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Hans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南宁统一企业有限公司针对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single"/>
        </w:rPr>
        <w:t>2023年度-2024年度保洁、绿化、宿舍管理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南宁东盟经济开发区武华大道29号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厂区内道路、办公区、宿舍、资材仓库、成品仓库、饮料生产车间等区域保洁；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绿化：厂内所有区域绿植的维护。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宿舍管理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项目要求：保证金缴纳：履约保证金五万元，具体以招标说明书为准。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、有效的营业执照，具备劳务外包或物业管理或保洁及绿化营业范围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物业管理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保洁绿化营业范围1年以上（含）；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报名方式：</w:t>
      </w:r>
    </w:p>
    <w:p>
      <w:pPr>
        <w:widowControl/>
        <w:shd w:val="clear" w:color="auto" w:fill="FFFFFF"/>
        <w:spacing w:line="240" w:lineRule="auto"/>
        <w:ind w:firstLine="360" w:firstLineChars="150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可至统一企业慧采平台（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https://huicai.pec.c</w:t>
      </w:r>
      <w:bookmarkStart w:id="0" w:name="_GoBack"/>
      <w:bookmarkEnd w:id="0"/>
      <w:r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om.cn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）进行注册报名（网址建议使用谷歌浏览器），报名表要求的报名材料请务必在慧采系统全部上传，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 xml:space="preserve">       </w:t>
      </w:r>
    </w:p>
    <w:p>
      <w:pPr>
        <w:widowControl/>
        <w:shd w:val="clear" w:color="auto" w:fill="FFFFFF"/>
        <w:spacing w:line="240" w:lineRule="auto"/>
        <w:ind w:firstLine="360" w:firstLineChars="15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spacing w:line="240" w:lineRule="auto"/>
        <w:ind w:firstLine="360" w:firstLineChars="150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widowControl/>
        <w:shd w:val="clear" w:color="auto" w:fill="FFFFFF"/>
        <w:spacing w:line="240" w:lineRule="auto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日17时止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>
      <w:pPr>
        <w:widowControl/>
        <w:shd w:val="clear" w:color="auto" w:fill="FFFFFF"/>
        <w:spacing w:line="240" w:lineRule="auto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南宁统一2023-2024年度劳务外包服务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南宁统一企业有限公司劳务外包服务项目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南宁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30A0"/>
    <w:multiLevelType w:val="singleLevel"/>
    <w:tmpl w:val="637C30A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5MTM4MTkxNDc0NDhlZTcwNWVjMDhkZGJhYmNhZWM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3E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1843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5D88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E6DC4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4E40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2D71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0FB283A"/>
    <w:rsid w:val="139213A1"/>
    <w:rsid w:val="15B71EB4"/>
    <w:rsid w:val="1B3B1CB8"/>
    <w:rsid w:val="1C2058C6"/>
    <w:rsid w:val="20837B9A"/>
    <w:rsid w:val="27EB6814"/>
    <w:rsid w:val="281A0EA7"/>
    <w:rsid w:val="38DD49B1"/>
    <w:rsid w:val="38FE7A29"/>
    <w:rsid w:val="3A5E4925"/>
    <w:rsid w:val="3C601127"/>
    <w:rsid w:val="46A7EC43"/>
    <w:rsid w:val="490A0A0D"/>
    <w:rsid w:val="49326C68"/>
    <w:rsid w:val="4A9D3546"/>
    <w:rsid w:val="56332FB1"/>
    <w:rsid w:val="57D058C5"/>
    <w:rsid w:val="5E6737F7"/>
    <w:rsid w:val="64C5396E"/>
    <w:rsid w:val="66527815"/>
    <w:rsid w:val="67BA07B7"/>
    <w:rsid w:val="69CE0BCF"/>
    <w:rsid w:val="727F88F7"/>
    <w:rsid w:val="72807126"/>
    <w:rsid w:val="75A96B6F"/>
    <w:rsid w:val="7B9F8831"/>
    <w:rsid w:val="7BA746FC"/>
    <w:rsid w:val="7BFFB5E3"/>
    <w:rsid w:val="7D7FAA18"/>
    <w:rsid w:val="7FF41216"/>
    <w:rsid w:val="9F7928E8"/>
    <w:rsid w:val="AD3DF924"/>
    <w:rsid w:val="BA5B8CA5"/>
    <w:rsid w:val="DD5EA6A9"/>
    <w:rsid w:val="E7FC419A"/>
    <w:rsid w:val="EFEF37FC"/>
    <w:rsid w:val="FA6FEDEF"/>
    <w:rsid w:val="FBFDFF8A"/>
    <w:rsid w:val="FFB7CADA"/>
    <w:rsid w:val="FFEF3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1235</Words>
  <Characters>1358</Characters>
  <Lines>11</Lines>
  <Paragraphs>3</Paragraphs>
  <TotalTime>0</TotalTime>
  <ScaleCrop>false</ScaleCrop>
  <LinksUpToDate>false</LinksUpToDate>
  <CharactersWithSpaces>1458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apple</cp:lastModifiedBy>
  <cp:lastPrinted>2022-11-11T13:30:00Z</cp:lastPrinted>
  <dcterms:modified xsi:type="dcterms:W3CDTF">2022-11-22T11:03:30Z</dcterms:modified>
  <dc:subject>昆山研究所标准书模板</dc:subject>
  <dc:title>stdbook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FDD2BE208ACA402489B73DE25A0440FE</vt:lpwstr>
  </property>
</Properties>
</file>