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宋体" w:hAnsi="宋体" w:cs="Arial"/>
          <w:b/>
          <w:color w:val="000000"/>
          <w:kern w:val="0"/>
          <w:sz w:val="36"/>
          <w:szCs w:val="28"/>
        </w:rPr>
      </w:pPr>
    </w:p>
    <w:p>
      <w:pPr>
        <w:widowControl/>
        <w:spacing w:after="418" w:afterLines="100" w:line="360" w:lineRule="exact"/>
        <w:jc w:val="center"/>
        <w:rPr>
          <w:rFonts w:ascii="宋体" w:hAnsi="宋体" w:cs="Arial"/>
          <w:b/>
          <w:color w:val="000000"/>
          <w:kern w:val="0"/>
          <w:sz w:val="36"/>
          <w:szCs w:val="28"/>
        </w:rPr>
      </w:pPr>
      <w:r>
        <w:rPr>
          <w:rFonts w:hint="eastAsia" w:ascii="宋体" w:hAnsi="宋体" w:cs="Arial"/>
          <w:b/>
          <w:color w:val="000000"/>
          <w:kern w:val="0"/>
          <w:sz w:val="36"/>
          <w:szCs w:val="28"/>
        </w:rPr>
        <w:t>招标信息公告</w:t>
      </w:r>
    </w:p>
    <w:p>
      <w:pPr>
        <w:widowControl/>
        <w:spacing w:line="360" w:lineRule="exact"/>
        <w:ind w:firstLine="480" w:firstLineChars="200"/>
        <w:jc w:val="left"/>
        <w:rPr>
          <w:rFonts w:ascii="宋体" w:hAnsi="宋体" w:cs="Arial"/>
          <w:color w:val="000000"/>
          <w:kern w:val="0"/>
          <w:sz w:val="24"/>
          <w:szCs w:val="24"/>
        </w:rPr>
      </w:pPr>
      <w:r>
        <w:rPr>
          <w:rFonts w:hint="eastAsia" w:ascii="宋体" w:hAnsi="宋体" w:cs="Arial"/>
          <w:color w:val="000000"/>
          <w:kern w:val="0"/>
          <w:sz w:val="24"/>
          <w:szCs w:val="24"/>
        </w:rPr>
        <w:t>天津统一企业有限公司针对</w:t>
      </w:r>
      <w:r>
        <w:rPr>
          <w:rFonts w:hint="eastAsia" w:ascii="宋体" w:hAnsi="宋体" w:cs="Arial"/>
          <w:b/>
          <w:color w:val="000000"/>
          <w:kern w:val="0"/>
          <w:sz w:val="24"/>
          <w:szCs w:val="24"/>
        </w:rPr>
        <w:t>食堂外包服务项目</w:t>
      </w:r>
      <w:r>
        <w:rPr>
          <w:rFonts w:hint="eastAsia" w:ascii="宋体" w:hAnsi="宋体" w:cs="Arial"/>
          <w:color w:val="000000"/>
          <w:kern w:val="0"/>
          <w:sz w:val="24"/>
          <w:szCs w:val="24"/>
        </w:rPr>
        <w:t>招标，公开征集符合如下要求的服务商伙伴</w:t>
      </w:r>
      <w:bookmarkStart w:id="0" w:name="_GoBack"/>
      <w:bookmarkEnd w:id="0"/>
      <w:r>
        <w:rPr>
          <w:rFonts w:hint="eastAsia" w:ascii="宋体" w:hAnsi="宋体" w:cs="Arial"/>
          <w:color w:val="000000"/>
          <w:kern w:val="0"/>
          <w:sz w:val="24"/>
          <w:szCs w:val="24"/>
        </w:rPr>
        <w:t>：</w:t>
      </w:r>
    </w:p>
    <w:p>
      <w:pPr>
        <w:widowControl/>
        <w:spacing w:line="360" w:lineRule="exact"/>
        <w:ind w:firstLine="480" w:firstLineChars="200"/>
        <w:jc w:val="left"/>
        <w:rPr>
          <w:rFonts w:ascii="宋体" w:hAnsi="宋体" w:cs="Arial"/>
          <w:color w:val="000000"/>
          <w:kern w:val="0"/>
          <w:sz w:val="24"/>
          <w:szCs w:val="24"/>
        </w:rPr>
      </w:pPr>
    </w:p>
    <w:p>
      <w:pPr>
        <w:widowControl/>
        <w:spacing w:line="360" w:lineRule="exact"/>
        <w:jc w:val="left"/>
        <w:rPr>
          <w:rFonts w:ascii="宋体" w:hAnsi="宋体" w:cs="Arial"/>
          <w:b/>
          <w:bCs/>
          <w:color w:val="000000"/>
          <w:kern w:val="0"/>
          <w:sz w:val="24"/>
          <w:szCs w:val="24"/>
        </w:rPr>
      </w:pPr>
      <w:r>
        <w:rPr>
          <w:rFonts w:hint="eastAsia" w:ascii="宋体" w:hAnsi="宋体" w:cs="Arial"/>
          <w:b/>
          <w:bCs/>
          <w:color w:val="000000"/>
          <w:kern w:val="0"/>
          <w:sz w:val="24"/>
          <w:szCs w:val="24"/>
        </w:rPr>
        <w:t>1、项目概述：</w:t>
      </w:r>
    </w:p>
    <w:p>
      <w:pPr>
        <w:widowControl/>
        <w:shd w:val="clear" w:color="auto" w:fill="FFFFFF"/>
        <w:ind w:left="1556" w:leftChars="202" w:hanging="1132" w:hangingChars="472"/>
        <w:jc w:val="left"/>
        <w:rPr>
          <w:rFonts w:ascii="宋体" w:hAnsi="宋体" w:cs="Arial"/>
          <w:color w:val="000000"/>
          <w:kern w:val="0"/>
          <w:sz w:val="24"/>
          <w:szCs w:val="24"/>
        </w:rPr>
      </w:pPr>
      <w:r>
        <w:rPr>
          <w:rFonts w:ascii="宋体" w:hAnsi="宋体" w:cs="Arial"/>
          <w:color w:val="000000"/>
          <w:kern w:val="0"/>
          <w:sz w:val="24"/>
          <w:szCs w:val="24"/>
        </w:rPr>
        <w:t>合</w:t>
      </w:r>
      <w:r>
        <w:rPr>
          <w:rFonts w:hint="eastAsia" w:ascii="宋体" w:hAnsi="宋体" w:cs="Arial"/>
          <w:color w:val="000000"/>
          <w:kern w:val="0"/>
          <w:sz w:val="24"/>
          <w:szCs w:val="24"/>
        </w:rPr>
        <w:t>同</w:t>
      </w:r>
      <w:r>
        <w:rPr>
          <w:rFonts w:ascii="宋体" w:hAnsi="宋体" w:cs="Arial"/>
          <w:color w:val="000000"/>
          <w:kern w:val="0"/>
          <w:sz w:val="24"/>
          <w:szCs w:val="24"/>
        </w:rPr>
        <w:t>时间：2022年10月1日至2023年9月30日</w:t>
      </w:r>
      <w:r>
        <w:rPr>
          <w:rFonts w:hint="eastAsia" w:ascii="宋体" w:hAnsi="宋体" w:cs="Arial"/>
          <w:color w:val="000000"/>
          <w:kern w:val="0"/>
          <w:sz w:val="24"/>
          <w:szCs w:val="24"/>
        </w:rPr>
        <w:t>（预估）</w:t>
      </w:r>
    </w:p>
    <w:p>
      <w:pPr>
        <w:widowControl/>
        <w:shd w:val="clear" w:color="auto" w:fill="FFFFFF"/>
        <w:ind w:left="1556" w:leftChars="202" w:hanging="1132" w:hangingChars="472"/>
        <w:jc w:val="left"/>
        <w:rPr>
          <w:rFonts w:ascii="宋体" w:hAnsi="宋体" w:cs="Arial"/>
          <w:color w:val="000000"/>
          <w:kern w:val="0"/>
          <w:sz w:val="24"/>
          <w:szCs w:val="24"/>
        </w:rPr>
      </w:pPr>
      <w:r>
        <w:rPr>
          <w:rFonts w:hint="eastAsia" w:ascii="宋体" w:hAnsi="宋体" w:cs="Arial"/>
          <w:color w:val="000000"/>
          <w:kern w:val="0"/>
          <w:sz w:val="24"/>
          <w:szCs w:val="24"/>
        </w:rPr>
        <w:t>项目地点：天津统一（空港经济区）</w:t>
      </w:r>
    </w:p>
    <w:p>
      <w:pPr>
        <w:widowControl/>
        <w:shd w:val="clear" w:color="auto" w:fill="FFFFFF"/>
        <w:ind w:left="1556" w:leftChars="202" w:hanging="1132" w:hangingChars="472"/>
        <w:jc w:val="left"/>
        <w:rPr>
          <w:rFonts w:ascii="宋体" w:hAnsi="宋体" w:cs="Arial"/>
          <w:color w:val="000000"/>
          <w:kern w:val="0"/>
          <w:sz w:val="24"/>
          <w:szCs w:val="24"/>
        </w:rPr>
      </w:pPr>
      <w:r>
        <w:rPr>
          <w:rFonts w:hint="eastAsia" w:ascii="宋体" w:hAnsi="宋体" w:cs="Arial"/>
          <w:color w:val="000000"/>
          <w:kern w:val="0"/>
          <w:sz w:val="24"/>
          <w:szCs w:val="24"/>
        </w:rPr>
        <w:t>项目范围：天津统一早餐、午餐、晚餐、夜餐及加餐供应；</w:t>
      </w:r>
    </w:p>
    <w:p>
      <w:pPr>
        <w:widowControl/>
        <w:shd w:val="clear" w:color="auto" w:fill="FFFFFF"/>
        <w:ind w:left="1556" w:leftChars="202" w:hanging="1132" w:hangingChars="472"/>
        <w:jc w:val="left"/>
        <w:rPr>
          <w:rFonts w:ascii="宋体" w:hAnsi="宋体" w:cs="Arial"/>
          <w:color w:val="000000"/>
          <w:kern w:val="0"/>
          <w:sz w:val="24"/>
          <w:szCs w:val="24"/>
        </w:rPr>
      </w:pPr>
      <w:r>
        <w:rPr>
          <w:rFonts w:hint="eastAsia" w:ascii="宋体" w:hAnsi="宋体" w:cs="Arial"/>
          <w:color w:val="000000"/>
          <w:kern w:val="0"/>
          <w:sz w:val="24"/>
          <w:szCs w:val="24"/>
        </w:rPr>
        <w:t>项目要求：保质保量按时供应早餐、午餐、晚餐、夜餐及加餐；</w:t>
      </w:r>
    </w:p>
    <w:p>
      <w:pPr>
        <w:widowControl/>
        <w:shd w:val="clear" w:color="auto" w:fill="FFFFFF"/>
        <w:ind w:left="1556" w:leftChars="202" w:hanging="1132" w:hangingChars="472"/>
        <w:jc w:val="left"/>
        <w:rPr>
          <w:rFonts w:ascii="宋体" w:hAnsi="宋体" w:cs="Arial"/>
          <w:color w:val="000000"/>
          <w:kern w:val="0"/>
          <w:sz w:val="24"/>
          <w:szCs w:val="24"/>
        </w:rPr>
      </w:pPr>
      <w:r>
        <w:rPr>
          <w:rFonts w:hint="eastAsia" w:ascii="宋体" w:hAnsi="宋体" w:cs="Arial"/>
          <w:color w:val="000000"/>
          <w:kern w:val="0"/>
          <w:sz w:val="24"/>
          <w:szCs w:val="24"/>
        </w:rPr>
        <w:t>保证金缴纳：履约保证金按合同金额的5%收取，具体以招标说明书准。</w:t>
      </w:r>
    </w:p>
    <w:p>
      <w:pPr>
        <w:widowControl/>
        <w:spacing w:line="360" w:lineRule="exact"/>
        <w:jc w:val="left"/>
        <w:rPr>
          <w:rFonts w:ascii="宋体" w:hAnsi="宋体" w:cs="Arial"/>
          <w:b/>
          <w:bCs/>
          <w:color w:val="000000"/>
          <w:kern w:val="0"/>
          <w:sz w:val="24"/>
          <w:szCs w:val="24"/>
        </w:rPr>
      </w:pPr>
      <w:r>
        <w:rPr>
          <w:rFonts w:hint="eastAsia" w:ascii="宋体" w:hAnsi="宋体" w:cs="Arial"/>
          <w:b/>
          <w:bCs/>
          <w:color w:val="000000"/>
          <w:kern w:val="0"/>
          <w:sz w:val="24"/>
          <w:szCs w:val="24"/>
        </w:rPr>
        <w:t>2、服务商资质要求：</w:t>
      </w:r>
    </w:p>
    <w:p>
      <w:pPr>
        <w:spacing w:line="360" w:lineRule="exact"/>
        <w:ind w:left="566" w:leftChars="136" w:hanging="280" w:hangingChars="117"/>
        <w:rPr>
          <w:rFonts w:ascii="宋体" w:hAnsi="宋体" w:cs="Arial"/>
          <w:color w:val="000000"/>
          <w:kern w:val="0"/>
          <w:sz w:val="24"/>
          <w:szCs w:val="24"/>
        </w:rPr>
      </w:pPr>
      <w:r>
        <w:rPr>
          <w:rFonts w:ascii="宋体" w:hAnsi="宋体" w:cs="Arial"/>
          <w:color w:val="000000"/>
          <w:kern w:val="0"/>
          <w:sz w:val="24"/>
          <w:szCs w:val="24"/>
        </w:rPr>
        <w:t>A</w:t>
      </w:r>
      <w:r>
        <w:rPr>
          <w:rFonts w:hint="eastAsia" w:ascii="宋体" w:hAnsi="宋体" w:cs="Arial"/>
          <w:color w:val="000000"/>
          <w:kern w:val="0"/>
          <w:sz w:val="24"/>
          <w:szCs w:val="24"/>
        </w:rPr>
        <w:t>、有效的营业执照，具备餐饮管理/服务或团膳管理/服务或食堂承包或正餐服务或膳食管理服务或热类食品制售相关的经营范围；</w:t>
      </w:r>
    </w:p>
    <w:p>
      <w:pPr>
        <w:spacing w:line="360" w:lineRule="exact"/>
        <w:ind w:left="566" w:leftChars="136" w:hanging="280" w:hangingChars="117"/>
        <w:rPr>
          <w:rFonts w:ascii="宋体" w:hAnsi="宋体" w:cs="Arial"/>
          <w:color w:val="000000"/>
          <w:kern w:val="0"/>
          <w:sz w:val="24"/>
          <w:szCs w:val="24"/>
        </w:rPr>
      </w:pPr>
      <w:r>
        <w:rPr>
          <w:rFonts w:hint="eastAsia" w:ascii="宋体" w:hAnsi="宋体" w:cs="Arial"/>
          <w:color w:val="000000"/>
          <w:kern w:val="0"/>
          <w:sz w:val="24"/>
          <w:szCs w:val="24"/>
        </w:rPr>
        <w:t>B、注册资本：≥</w:t>
      </w:r>
      <w:r>
        <w:rPr>
          <w:rFonts w:ascii="宋体" w:hAnsi="宋体" w:cs="Arial"/>
          <w:color w:val="000000"/>
          <w:kern w:val="0"/>
          <w:sz w:val="24"/>
          <w:szCs w:val="24"/>
        </w:rPr>
        <w:t>100</w:t>
      </w:r>
      <w:r>
        <w:rPr>
          <w:rFonts w:hint="eastAsia" w:ascii="宋体" w:hAnsi="宋体" w:cs="Arial"/>
          <w:color w:val="000000"/>
          <w:kern w:val="0"/>
          <w:sz w:val="24"/>
          <w:szCs w:val="24"/>
        </w:rPr>
        <w:t>万人民币，且可以开具增值税发票；</w:t>
      </w:r>
    </w:p>
    <w:p>
      <w:pPr>
        <w:spacing w:line="360" w:lineRule="exact"/>
        <w:ind w:left="566" w:leftChars="136" w:hanging="280" w:hangingChars="117"/>
        <w:rPr>
          <w:rFonts w:ascii="宋体" w:hAnsi="宋体" w:cs="Arial"/>
          <w:color w:val="000000"/>
          <w:kern w:val="0"/>
          <w:sz w:val="24"/>
          <w:szCs w:val="24"/>
        </w:rPr>
      </w:pPr>
      <w:r>
        <w:rPr>
          <w:rFonts w:ascii="宋体" w:hAnsi="宋体" w:cs="Arial"/>
          <w:color w:val="000000"/>
          <w:kern w:val="0"/>
          <w:sz w:val="24"/>
          <w:szCs w:val="24"/>
        </w:rPr>
        <w:t>C</w:t>
      </w:r>
      <w:r>
        <w:rPr>
          <w:rFonts w:hint="eastAsia" w:ascii="宋体" w:hAnsi="宋体" w:cs="Arial"/>
          <w:color w:val="000000"/>
          <w:kern w:val="0"/>
          <w:sz w:val="24"/>
          <w:szCs w:val="24"/>
        </w:rPr>
        <w:t>、公司成立时间在</w:t>
      </w:r>
      <w:r>
        <w:rPr>
          <w:rFonts w:ascii="宋体" w:hAnsi="宋体" w:cs="Arial"/>
          <w:color w:val="000000"/>
          <w:kern w:val="0"/>
          <w:sz w:val="24"/>
          <w:szCs w:val="24"/>
        </w:rPr>
        <w:t>2</w:t>
      </w:r>
      <w:r>
        <w:rPr>
          <w:rFonts w:hint="eastAsia" w:ascii="宋体" w:hAnsi="宋体" w:cs="Arial"/>
          <w:color w:val="000000"/>
          <w:kern w:val="0"/>
          <w:sz w:val="24"/>
          <w:szCs w:val="24"/>
        </w:rPr>
        <w:t>年以上（含）；</w:t>
      </w:r>
    </w:p>
    <w:p>
      <w:pPr>
        <w:spacing w:line="360" w:lineRule="exact"/>
        <w:jc w:val="left"/>
        <w:rPr>
          <w:rFonts w:ascii="宋体" w:hAnsi="宋体" w:cs="Arial"/>
          <w:b/>
          <w:bCs/>
          <w:color w:val="000000"/>
          <w:kern w:val="0"/>
          <w:sz w:val="24"/>
          <w:szCs w:val="24"/>
        </w:rPr>
      </w:pPr>
      <w:r>
        <w:rPr>
          <w:rFonts w:hint="eastAsia" w:ascii="宋体" w:hAnsi="宋体" w:cs="Arial"/>
          <w:b/>
          <w:bCs/>
          <w:color w:val="000000"/>
          <w:kern w:val="0"/>
          <w:sz w:val="24"/>
          <w:szCs w:val="24"/>
        </w:rPr>
        <w:t>3、报名方式：</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、联系人：</w:t>
      </w:r>
      <w:r>
        <w:rPr>
          <w:rFonts w:hint="eastAsia" w:ascii="微软雅黑" w:hAnsi="微软雅黑" w:eastAsia="微软雅黑" w:cs="Arial"/>
          <w:color w:val="000000"/>
          <w:kern w:val="0"/>
          <w:sz w:val="24"/>
          <w:szCs w:val="24"/>
          <w:lang w:val="en-US" w:eastAsia="zh-Hans"/>
        </w:rPr>
        <w:t>管明</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、电话：</w:t>
      </w:r>
      <w:r>
        <w:rPr>
          <w:rFonts w:hint="default" w:ascii="微软雅黑" w:hAnsi="微软雅黑" w:eastAsia="微软雅黑" w:cs="Arial"/>
          <w:color w:val="000000"/>
          <w:kern w:val="0"/>
          <w:sz w:val="24"/>
          <w:szCs w:val="24"/>
        </w:rPr>
        <w:t>13661982010</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C、邮箱：</w:t>
      </w:r>
      <w:r>
        <w:rPr>
          <w:rFonts w:hint="eastAsia" w:ascii="微软雅黑" w:hAnsi="微软雅黑" w:eastAsia="微软雅黑" w:cs="Arial"/>
          <w:color w:val="000000"/>
          <w:kern w:val="0"/>
          <w:sz w:val="24"/>
          <w:szCs w:val="24"/>
          <w:lang w:val="en-US" w:eastAsia="zh-Hans"/>
        </w:rPr>
        <w:t>guanming</w:t>
      </w:r>
      <w:r>
        <w:rPr>
          <w:rFonts w:hint="default" w:ascii="微软雅黑" w:hAnsi="微软雅黑" w:eastAsia="微软雅黑" w:cs="Arial"/>
          <w:color w:val="000000"/>
          <w:kern w:val="0"/>
          <w:sz w:val="24"/>
          <w:szCs w:val="24"/>
          <w:lang w:eastAsia="zh-Hans"/>
        </w:rPr>
        <w:t>@pec.</w:t>
      </w:r>
      <w:r>
        <w:rPr>
          <w:rFonts w:hint="eastAsia" w:ascii="微软雅黑" w:hAnsi="微软雅黑" w:eastAsia="微软雅黑" w:cs="Arial"/>
          <w:color w:val="000000"/>
          <w:kern w:val="0"/>
          <w:sz w:val="24"/>
          <w:szCs w:val="24"/>
          <w:lang w:val="en-US" w:eastAsia="zh-Hans"/>
        </w:rPr>
        <w:t>com.cn</w:t>
      </w:r>
    </w:p>
    <w:p>
      <w:pPr>
        <w:spacing w:line="360" w:lineRule="exact"/>
        <w:ind w:left="566" w:leftChars="136" w:hanging="280" w:hangingChars="117"/>
        <w:rPr>
          <w:rFonts w:ascii="宋体" w:hAnsi="宋体" w:cs="Arial"/>
          <w:color w:val="000000"/>
          <w:kern w:val="0"/>
          <w:sz w:val="24"/>
          <w:szCs w:val="24"/>
        </w:rPr>
      </w:pPr>
      <w:r>
        <w:rPr>
          <w:rFonts w:hint="eastAsia" w:ascii="微软雅黑" w:hAnsi="微软雅黑" w:eastAsia="微软雅黑" w:cs="Arial"/>
          <w:color w:val="000000"/>
          <w:kern w:val="0"/>
          <w:sz w:val="24"/>
          <w:szCs w:val="24"/>
        </w:rPr>
        <w:t>D、报名时间：</w:t>
      </w:r>
      <w:r>
        <w:rPr>
          <w:rFonts w:hint="eastAsia" w:ascii="微软雅黑" w:hAnsi="微软雅黑" w:eastAsia="微软雅黑" w:cs="Arial"/>
          <w:b/>
          <w:color w:val="000000"/>
          <w:kern w:val="0"/>
          <w:sz w:val="24"/>
          <w:szCs w:val="24"/>
        </w:rPr>
        <w:t>20</w:t>
      </w:r>
      <w:r>
        <w:rPr>
          <w:rFonts w:hint="default" w:ascii="微软雅黑" w:hAnsi="微软雅黑" w:eastAsia="微软雅黑" w:cs="Arial"/>
          <w:b/>
          <w:color w:val="000000"/>
          <w:kern w:val="0"/>
          <w:sz w:val="24"/>
          <w:szCs w:val="24"/>
        </w:rPr>
        <w:t>22</w:t>
      </w:r>
      <w:r>
        <w:rPr>
          <w:rFonts w:hint="eastAsia" w:ascii="微软雅黑" w:hAnsi="微软雅黑" w:eastAsia="微软雅黑" w:cs="Arial"/>
          <w:b/>
          <w:color w:val="000000"/>
          <w:kern w:val="0"/>
          <w:sz w:val="24"/>
          <w:szCs w:val="24"/>
        </w:rPr>
        <w:t>年</w:t>
      </w:r>
      <w:r>
        <w:rPr>
          <w:rFonts w:hint="default" w:ascii="微软雅黑" w:hAnsi="微软雅黑" w:eastAsia="微软雅黑" w:cs="Arial"/>
          <w:b/>
          <w:color w:val="000000"/>
          <w:kern w:val="0"/>
          <w:sz w:val="24"/>
          <w:szCs w:val="24"/>
          <w:highlight w:val="yellow"/>
        </w:rPr>
        <w:t>7</w:t>
      </w:r>
      <w:r>
        <w:rPr>
          <w:rFonts w:hint="eastAsia" w:ascii="微软雅黑" w:hAnsi="微软雅黑" w:eastAsia="微软雅黑" w:cs="Arial"/>
          <w:b/>
          <w:color w:val="000000"/>
          <w:kern w:val="0"/>
          <w:sz w:val="24"/>
          <w:szCs w:val="24"/>
          <w:highlight w:val="yellow"/>
        </w:rPr>
        <w:t>月</w:t>
      </w:r>
      <w:r>
        <w:rPr>
          <w:rFonts w:hint="default" w:ascii="微软雅黑" w:hAnsi="微软雅黑" w:eastAsia="微软雅黑" w:cs="Arial"/>
          <w:b/>
          <w:color w:val="000000"/>
          <w:kern w:val="0"/>
          <w:sz w:val="24"/>
          <w:szCs w:val="24"/>
          <w:highlight w:val="yellow"/>
        </w:rPr>
        <w:t>19</w:t>
      </w:r>
      <w:r>
        <w:rPr>
          <w:rFonts w:hint="eastAsia" w:ascii="微软雅黑" w:hAnsi="微软雅黑" w:eastAsia="微软雅黑" w:cs="Arial"/>
          <w:b/>
          <w:color w:val="000000"/>
          <w:kern w:val="0"/>
          <w:sz w:val="24"/>
          <w:szCs w:val="24"/>
          <w:highlight w:val="yellow"/>
        </w:rPr>
        <w:t>日</w:t>
      </w:r>
      <w:r>
        <w:rPr>
          <w:rFonts w:hint="eastAsia" w:ascii="微软雅黑" w:hAnsi="微软雅黑" w:eastAsia="微软雅黑" w:cs="Arial"/>
          <w:b/>
          <w:color w:val="000000"/>
          <w:kern w:val="0"/>
          <w:sz w:val="24"/>
          <w:szCs w:val="24"/>
        </w:rPr>
        <w:t>08时至20</w:t>
      </w:r>
      <w:r>
        <w:rPr>
          <w:rFonts w:hint="default" w:ascii="微软雅黑" w:hAnsi="微软雅黑" w:eastAsia="微软雅黑" w:cs="Arial"/>
          <w:b/>
          <w:color w:val="000000"/>
          <w:kern w:val="0"/>
          <w:sz w:val="24"/>
          <w:szCs w:val="24"/>
        </w:rPr>
        <w:t>22</w:t>
      </w:r>
      <w:r>
        <w:rPr>
          <w:rFonts w:hint="eastAsia" w:ascii="微软雅黑" w:hAnsi="微软雅黑" w:eastAsia="微软雅黑" w:cs="Arial"/>
          <w:b/>
          <w:color w:val="000000"/>
          <w:kern w:val="0"/>
          <w:sz w:val="24"/>
          <w:szCs w:val="24"/>
        </w:rPr>
        <w:t>年</w:t>
      </w:r>
      <w:r>
        <w:rPr>
          <w:rFonts w:hint="default" w:ascii="微软雅黑" w:hAnsi="微软雅黑" w:eastAsia="微软雅黑" w:cs="Arial"/>
          <w:b/>
          <w:color w:val="000000"/>
          <w:kern w:val="0"/>
          <w:sz w:val="24"/>
          <w:szCs w:val="24"/>
          <w:highlight w:val="yellow"/>
        </w:rPr>
        <w:t>7</w:t>
      </w:r>
      <w:r>
        <w:rPr>
          <w:rFonts w:hint="eastAsia" w:ascii="微软雅黑" w:hAnsi="微软雅黑" w:eastAsia="微软雅黑" w:cs="Arial"/>
          <w:b/>
          <w:color w:val="000000"/>
          <w:kern w:val="0"/>
          <w:sz w:val="24"/>
          <w:szCs w:val="24"/>
          <w:highlight w:val="yellow"/>
        </w:rPr>
        <w:t>月</w:t>
      </w:r>
      <w:r>
        <w:rPr>
          <w:rFonts w:hint="default" w:ascii="微软雅黑" w:hAnsi="微软雅黑" w:eastAsia="微软雅黑" w:cs="Arial"/>
          <w:b/>
          <w:color w:val="000000"/>
          <w:kern w:val="0"/>
          <w:sz w:val="24"/>
          <w:szCs w:val="24"/>
          <w:highlight w:val="yellow"/>
        </w:rPr>
        <w:t>25</w:t>
      </w:r>
      <w:r>
        <w:rPr>
          <w:rFonts w:hint="eastAsia" w:ascii="微软雅黑" w:hAnsi="微软雅黑" w:eastAsia="微软雅黑" w:cs="Arial"/>
          <w:b/>
          <w:color w:val="000000"/>
          <w:kern w:val="0"/>
          <w:sz w:val="24"/>
          <w:szCs w:val="24"/>
          <w:highlight w:val="yellow"/>
        </w:rPr>
        <w:t>日</w:t>
      </w:r>
      <w:r>
        <w:rPr>
          <w:rFonts w:hint="eastAsia" w:ascii="微软雅黑" w:hAnsi="微软雅黑" w:eastAsia="微软雅黑" w:cs="Arial"/>
          <w:b/>
          <w:color w:val="000000"/>
          <w:kern w:val="0"/>
          <w:sz w:val="24"/>
          <w:szCs w:val="24"/>
        </w:rPr>
        <w:t>17时止</w:t>
      </w:r>
    </w:p>
    <w:p>
      <w:pPr>
        <w:spacing w:line="360" w:lineRule="exact"/>
        <w:ind w:left="566" w:leftChars="136" w:hanging="280" w:hangingChars="117"/>
        <w:rPr>
          <w:rFonts w:ascii="宋体" w:hAnsi="宋体" w:cs="Arial"/>
          <w:color w:val="000000"/>
          <w:kern w:val="0"/>
          <w:sz w:val="24"/>
          <w:szCs w:val="24"/>
        </w:rPr>
      </w:pPr>
      <w:r>
        <w:rPr>
          <w:rFonts w:hint="eastAsia" w:ascii="宋体" w:hAnsi="宋体" w:cs="Arial"/>
          <w:color w:val="000000"/>
          <w:kern w:val="0"/>
          <w:sz w:val="24"/>
          <w:szCs w:val="24"/>
        </w:rPr>
        <w:t>E、所有报名材料加盖公章，扫描至我司邮箱审核（报名表Word文档同步提供）并电话与联系人确认资料是否已收到；</w:t>
      </w:r>
    </w:p>
    <w:p>
      <w:pPr>
        <w:widowControl/>
        <w:spacing w:line="360" w:lineRule="exact"/>
        <w:jc w:val="left"/>
        <w:rPr>
          <w:rFonts w:ascii="宋体" w:hAnsi="宋体" w:cs="Arial"/>
          <w:b/>
          <w:bCs/>
          <w:color w:val="000000"/>
          <w:kern w:val="0"/>
          <w:sz w:val="24"/>
          <w:szCs w:val="24"/>
        </w:rPr>
      </w:pPr>
      <w:r>
        <w:rPr>
          <w:rFonts w:hint="eastAsia" w:ascii="宋体" w:hAnsi="宋体" w:cs="Arial"/>
          <w:b/>
          <w:bCs/>
          <w:color w:val="000000"/>
          <w:kern w:val="0"/>
          <w:sz w:val="24"/>
          <w:szCs w:val="24"/>
        </w:rPr>
        <w:t>4、报名须知：</w:t>
      </w:r>
    </w:p>
    <w:p>
      <w:pPr>
        <w:spacing w:line="360" w:lineRule="exact"/>
        <w:ind w:left="566" w:leftChars="136" w:hanging="280" w:hangingChars="117"/>
        <w:rPr>
          <w:rFonts w:ascii="宋体" w:hAnsi="宋体" w:cs="Arial"/>
          <w:color w:val="000000"/>
          <w:kern w:val="0"/>
          <w:sz w:val="24"/>
          <w:szCs w:val="24"/>
        </w:rPr>
      </w:pPr>
      <w:r>
        <w:rPr>
          <w:rFonts w:hint="eastAsia" w:ascii="宋体" w:hAnsi="宋体" w:cs="Arial"/>
          <w:color w:val="000000"/>
          <w:kern w:val="0"/>
          <w:sz w:val="24"/>
          <w:szCs w:val="24"/>
        </w:rPr>
        <w:t>A、资质初审合格后，将统一安排参与招投标工作。</w:t>
      </w:r>
    </w:p>
    <w:p>
      <w:pPr>
        <w:spacing w:line="360" w:lineRule="exact"/>
        <w:ind w:left="566" w:leftChars="136" w:hanging="280" w:hangingChars="117"/>
        <w:rPr>
          <w:rFonts w:ascii="宋体" w:hAnsi="宋体" w:cs="Arial"/>
          <w:color w:val="000000"/>
          <w:kern w:val="0"/>
          <w:sz w:val="24"/>
          <w:szCs w:val="24"/>
        </w:rPr>
      </w:pPr>
      <w:r>
        <w:rPr>
          <w:rFonts w:hint="eastAsia" w:ascii="宋体" w:hAnsi="宋体" w:cs="Arial"/>
          <w:color w:val="000000"/>
          <w:kern w:val="0"/>
          <w:sz w:val="24"/>
          <w:szCs w:val="24"/>
        </w:rPr>
        <w:t>B、若投标公司所提供资料有作假情况，一律列入统一集团黑名单中。</w:t>
      </w:r>
    </w:p>
    <w:p>
      <w:pPr>
        <w:spacing w:line="360" w:lineRule="exact"/>
        <w:ind w:left="566" w:leftChars="136" w:hanging="280" w:hangingChars="117"/>
        <w:rPr>
          <w:rFonts w:ascii="宋体" w:hAnsi="宋体" w:cs="Arial"/>
          <w:color w:val="000000"/>
          <w:kern w:val="0"/>
          <w:sz w:val="24"/>
          <w:szCs w:val="24"/>
        </w:rPr>
      </w:pPr>
      <w:r>
        <w:rPr>
          <w:rFonts w:hint="eastAsia" w:ascii="宋体" w:hAnsi="宋体" w:cs="Arial"/>
          <w:color w:val="000000"/>
          <w:kern w:val="0"/>
          <w:sz w:val="24"/>
          <w:szCs w:val="24"/>
        </w:rPr>
        <w:t>C、有意向之服务商，可至</w:t>
      </w:r>
      <w:r>
        <w:fldChar w:fldCharType="begin"/>
      </w:r>
      <w:r>
        <w:instrText xml:space="preserve"> HYPERLINK "http://www.uni-president.com.cn/zhaobiaogonggao.asp" </w:instrText>
      </w:r>
      <w:r>
        <w:fldChar w:fldCharType="separate"/>
      </w:r>
      <w:r>
        <w:rPr>
          <w:rFonts w:ascii="宋体" w:hAnsi="宋体"/>
          <w:b/>
          <w:color w:val="000000"/>
        </w:rPr>
        <w:t>www.uni-president.com.cn/zhaobiaogonggao.asp</w:t>
      </w:r>
      <w:r>
        <w:rPr>
          <w:rFonts w:ascii="宋体" w:hAnsi="宋体"/>
          <w:b/>
          <w:color w:val="000000"/>
        </w:rPr>
        <w:fldChar w:fldCharType="end"/>
      </w:r>
      <w:r>
        <w:rPr>
          <w:rFonts w:hint="eastAsia" w:ascii="宋体" w:hAnsi="宋体" w:cs="Arial"/>
          <w:color w:val="000000"/>
          <w:kern w:val="0"/>
          <w:sz w:val="24"/>
          <w:szCs w:val="24"/>
        </w:rPr>
        <w:t>获取报名资料。</w:t>
      </w:r>
    </w:p>
    <w:p>
      <w:pPr>
        <w:spacing w:line="360" w:lineRule="exact"/>
        <w:jc w:val="left"/>
        <w:rPr>
          <w:rFonts w:ascii="宋体" w:hAnsi="宋体" w:cs="Arial"/>
          <w:b/>
          <w:bCs/>
          <w:color w:val="000000"/>
          <w:kern w:val="0"/>
          <w:sz w:val="24"/>
          <w:szCs w:val="24"/>
        </w:rPr>
      </w:pPr>
      <w:r>
        <w:rPr>
          <w:rFonts w:hint="eastAsia" w:ascii="宋体" w:hAnsi="宋体" w:cs="Arial"/>
          <w:b/>
          <w:bCs/>
          <w:color w:val="000000"/>
          <w:kern w:val="0"/>
          <w:sz w:val="24"/>
          <w:szCs w:val="24"/>
        </w:rPr>
        <w:t>5、反腐直通车：</w:t>
      </w:r>
    </w:p>
    <w:p>
      <w:pPr>
        <w:spacing w:line="360" w:lineRule="exact"/>
        <w:ind w:left="566" w:leftChars="136" w:hanging="280" w:hangingChars="117"/>
        <w:rPr>
          <w:rFonts w:ascii="宋体" w:hAnsi="宋体" w:cs="Arial"/>
          <w:color w:val="000000"/>
          <w:kern w:val="0"/>
          <w:sz w:val="24"/>
          <w:szCs w:val="24"/>
        </w:rPr>
      </w:pPr>
      <w:r>
        <w:rPr>
          <w:rFonts w:hint="eastAsia" w:ascii="宋体" w:hAnsi="宋体"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宋体" w:hAnsi="宋体" w:cs="Arial"/>
          <w:color w:val="000000"/>
          <w:kern w:val="0"/>
          <w:sz w:val="24"/>
          <w:szCs w:val="24"/>
        </w:rPr>
      </w:pPr>
      <w:r>
        <w:rPr>
          <w:rFonts w:hint="eastAsia" w:ascii="宋体" w:hAnsi="宋体" w:cs="Arial"/>
          <w:color w:val="000000"/>
          <w:kern w:val="0"/>
          <w:sz w:val="24"/>
          <w:szCs w:val="24"/>
        </w:rPr>
        <w:t>B、内审投诉（反贪腐直通车）：</w:t>
      </w:r>
      <w:r>
        <w:rPr>
          <w:rFonts w:hint="eastAsia" w:ascii="宋体" w:hAnsi="宋体" w:cs="Arial"/>
          <w:b/>
          <w:color w:val="000000"/>
          <w:kern w:val="0"/>
          <w:sz w:val="24"/>
          <w:szCs w:val="24"/>
        </w:rPr>
        <w:t>邮箱（fanfu@pec.com.cn）、电话 （18221429653）</w:t>
      </w:r>
      <w:r>
        <w:rPr>
          <w:rFonts w:hint="eastAsia" w:ascii="宋体" w:hAnsi="宋体"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引进项目：天津</w:t>
      </w:r>
      <w:r>
        <w:rPr>
          <w:rFonts w:hint="eastAsia" w:ascii="宋体" w:hAnsi="宋体"/>
          <w:bCs/>
          <w:sz w:val="20"/>
          <w:szCs w:val="24"/>
          <w:u w:val="single"/>
        </w:rPr>
        <w:t>统一20</w:t>
      </w:r>
      <w:r>
        <w:rPr>
          <w:rFonts w:ascii="宋体" w:hAnsi="宋体"/>
          <w:bCs/>
          <w:sz w:val="20"/>
          <w:szCs w:val="24"/>
          <w:u w:val="single"/>
        </w:rPr>
        <w:t>22-2023</w:t>
      </w:r>
      <w:r>
        <w:rPr>
          <w:rFonts w:hint="eastAsia" w:ascii="宋体" w:hAnsi="宋体"/>
          <w:bCs/>
          <w:sz w:val="20"/>
          <w:szCs w:val="24"/>
          <w:u w:val="single"/>
        </w:rPr>
        <w:t>年度食堂外包服务项目</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b/>
          <w:bCs/>
          <w:sz w:val="40"/>
          <w:szCs w:val="40"/>
        </w:rPr>
      </w:pPr>
      <w:r>
        <w:rPr>
          <w:rFonts w:hint="eastAsia"/>
          <w:b/>
          <w:bCs/>
          <w:sz w:val="40"/>
          <w:szCs w:val="40"/>
        </w:rPr>
        <w:t>授权委托书</w:t>
      </w:r>
    </w:p>
    <w:p>
      <w:pPr>
        <w:autoSpaceDE w:val="0"/>
        <w:autoSpaceDN w:val="0"/>
        <w:jc w:val="center"/>
        <w:rPr>
          <w:rFonts w:ascii="宋体" w:hAnsi="宋体"/>
          <w:b/>
          <w:bCs/>
          <w:color w:val="000000"/>
          <w:sz w:val="28"/>
          <w:szCs w:val="21"/>
        </w:rPr>
      </w:pP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rPr>
        <w:t>法人手机号码：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天津统一企业有限公司食堂外包服务项目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天津</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PMingLiU">
    <w:altName w:val="宋体-繁"/>
    <w:panose1 w:val="02020500000000000000"/>
    <w:charset w:val="88"/>
    <w:family w:val="roman"/>
    <w:pitch w:val="default"/>
    <w:sig w:usb0="00000000" w:usb1="00000000" w:usb2="00000016" w:usb3="00000000" w:csb0="00100001" w:csb1="00000000"/>
  </w:font>
  <w:font w:name="微软雅黑">
    <w:altName w:val="汉仪旗黑"/>
    <w:panose1 w:val="020B0703020204020201"/>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0737"/>
    <w:rsid w:val="000F14F5"/>
    <w:rsid w:val="000F22C6"/>
    <w:rsid w:val="000F3040"/>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42CD"/>
    <w:rsid w:val="00196A2F"/>
    <w:rsid w:val="001A0530"/>
    <w:rsid w:val="001A45BF"/>
    <w:rsid w:val="001A5143"/>
    <w:rsid w:val="001A53F1"/>
    <w:rsid w:val="001A54BC"/>
    <w:rsid w:val="001A64DA"/>
    <w:rsid w:val="001C0DE2"/>
    <w:rsid w:val="001C0FCD"/>
    <w:rsid w:val="001C1EC2"/>
    <w:rsid w:val="001C654D"/>
    <w:rsid w:val="001D2CFE"/>
    <w:rsid w:val="001D3D9D"/>
    <w:rsid w:val="001D51C5"/>
    <w:rsid w:val="001D742D"/>
    <w:rsid w:val="001E07F6"/>
    <w:rsid w:val="001E3321"/>
    <w:rsid w:val="001E5111"/>
    <w:rsid w:val="001F370E"/>
    <w:rsid w:val="00201D5B"/>
    <w:rsid w:val="0020454D"/>
    <w:rsid w:val="00205796"/>
    <w:rsid w:val="00214162"/>
    <w:rsid w:val="002156C2"/>
    <w:rsid w:val="002160C8"/>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6273"/>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523A"/>
    <w:rsid w:val="003761F0"/>
    <w:rsid w:val="00376C1D"/>
    <w:rsid w:val="003807D5"/>
    <w:rsid w:val="00383359"/>
    <w:rsid w:val="0038726D"/>
    <w:rsid w:val="0039230C"/>
    <w:rsid w:val="003937CB"/>
    <w:rsid w:val="00397240"/>
    <w:rsid w:val="003A22FF"/>
    <w:rsid w:val="003A5EC0"/>
    <w:rsid w:val="003A7504"/>
    <w:rsid w:val="003A7B47"/>
    <w:rsid w:val="003B4C2B"/>
    <w:rsid w:val="003B5EEB"/>
    <w:rsid w:val="003B6181"/>
    <w:rsid w:val="003B73FA"/>
    <w:rsid w:val="003B7A32"/>
    <w:rsid w:val="003C0597"/>
    <w:rsid w:val="003C4BB8"/>
    <w:rsid w:val="003C60C7"/>
    <w:rsid w:val="003C7ABC"/>
    <w:rsid w:val="003D295D"/>
    <w:rsid w:val="003D3B32"/>
    <w:rsid w:val="003D4A6B"/>
    <w:rsid w:val="003E09D1"/>
    <w:rsid w:val="003E143C"/>
    <w:rsid w:val="003E1FBB"/>
    <w:rsid w:val="003E2D5E"/>
    <w:rsid w:val="003E3A98"/>
    <w:rsid w:val="003E49BE"/>
    <w:rsid w:val="003E6BEC"/>
    <w:rsid w:val="003F01BF"/>
    <w:rsid w:val="003F1D15"/>
    <w:rsid w:val="003F59BA"/>
    <w:rsid w:val="003F5A44"/>
    <w:rsid w:val="003F7D8B"/>
    <w:rsid w:val="00401946"/>
    <w:rsid w:val="004037EA"/>
    <w:rsid w:val="00407112"/>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6955"/>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5EE8"/>
    <w:rsid w:val="00546E93"/>
    <w:rsid w:val="0054704B"/>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25F7D"/>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0B5E"/>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39"/>
    <w:rsid w:val="00850871"/>
    <w:rsid w:val="00851254"/>
    <w:rsid w:val="00852B15"/>
    <w:rsid w:val="00853107"/>
    <w:rsid w:val="0085371C"/>
    <w:rsid w:val="00854FB9"/>
    <w:rsid w:val="00855A2F"/>
    <w:rsid w:val="00864508"/>
    <w:rsid w:val="00864E8F"/>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58E9"/>
    <w:rsid w:val="00AB739C"/>
    <w:rsid w:val="00AB7D2D"/>
    <w:rsid w:val="00AB7F54"/>
    <w:rsid w:val="00AC2975"/>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3CCB"/>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7B6"/>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3BDA"/>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7EA"/>
    <w:rsid w:val="00E12854"/>
    <w:rsid w:val="00E151EC"/>
    <w:rsid w:val="00E15288"/>
    <w:rsid w:val="00E164EE"/>
    <w:rsid w:val="00E21971"/>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2B3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64F9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0"/>
    <w:unhideWhenUsed/>
    <w:qFormat/>
    <w:uiPriority w:val="0"/>
    <w:rPr>
      <w:b/>
      <w:bCs/>
    </w:rPr>
  </w:style>
  <w:style w:type="paragraph" w:styleId="3">
    <w:name w:val="annotation text"/>
    <w:basedOn w:val="1"/>
    <w:link w:val="19"/>
    <w:unhideWhenUsed/>
    <w:qFormat/>
    <w:uiPriority w:val="0"/>
    <w:pPr>
      <w:jc w:val="left"/>
    </w:p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ind w:firstLine="480" w:firstLineChars="200"/>
    </w:pPr>
    <w:rPr>
      <w:sz w:val="24"/>
      <w:szCs w:val="24"/>
    </w:rPr>
  </w:style>
  <w:style w:type="paragraph" w:styleId="6">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7">
    <w:name w:val="Date"/>
    <w:basedOn w:val="1"/>
    <w:next w:val="1"/>
    <w:qFormat/>
    <w:uiPriority w:val="0"/>
    <w:pPr>
      <w:ind w:left="100" w:leftChars="2500"/>
    </w:pPr>
    <w:rPr>
      <w:sz w:val="24"/>
    </w:r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qFormat/>
    <w:uiPriority w:val="0"/>
    <w:pPr>
      <w:spacing w:before="240" w:after="60"/>
      <w:jc w:val="center"/>
      <w:outlineLvl w:val="0"/>
    </w:pPr>
    <w:rPr>
      <w:rFonts w:ascii="Arial" w:hAnsi="Arial" w:eastAsia="PMingLiU"/>
      <w:b/>
      <w:sz w:val="32"/>
      <w:lang w:eastAsia="zh-TW"/>
    </w:rPr>
  </w:style>
  <w:style w:type="character" w:styleId="14">
    <w:name w:val="page number"/>
    <w:basedOn w:val="13"/>
    <w:qFormat/>
    <w:uiPriority w:val="0"/>
  </w:style>
  <w:style w:type="character" w:styleId="15">
    <w:name w:val="Hyperlink"/>
    <w:basedOn w:val="13"/>
    <w:qFormat/>
    <w:uiPriority w:val="0"/>
    <w:rPr>
      <w:color w:val="333333"/>
      <w:u w:val="none"/>
    </w:rPr>
  </w:style>
  <w:style w:type="character" w:styleId="16">
    <w:name w:val="annotation reference"/>
    <w:basedOn w:val="13"/>
    <w:unhideWhenUsed/>
    <w:qFormat/>
    <w:uiPriority w:val="0"/>
    <w:rPr>
      <w:sz w:val="21"/>
      <w:szCs w:val="21"/>
    </w:rPr>
  </w:style>
  <w:style w:type="paragraph" w:customStyle="1" w:styleId="18">
    <w:name w:val="List Paragraph"/>
    <w:basedOn w:val="1"/>
    <w:qFormat/>
    <w:uiPriority w:val="34"/>
    <w:pPr>
      <w:ind w:firstLine="420" w:firstLineChars="200"/>
    </w:pPr>
  </w:style>
  <w:style w:type="character" w:customStyle="1" w:styleId="19">
    <w:name w:val="批注文字 字符"/>
    <w:basedOn w:val="13"/>
    <w:link w:val="3"/>
    <w:semiHidden/>
    <w:qFormat/>
    <w:uiPriority w:val="0"/>
    <w:rPr>
      <w:kern w:val="2"/>
      <w:sz w:val="21"/>
    </w:rPr>
  </w:style>
  <w:style w:type="character" w:customStyle="1" w:styleId="20">
    <w:name w:val="批注主题 字符"/>
    <w:basedOn w:val="19"/>
    <w:link w:val="2"/>
    <w:semiHidden/>
    <w:qFormat/>
    <w:uiPriority w:val="0"/>
    <w:rPr>
      <w:b/>
      <w:bCs/>
      <w:kern w:val="2"/>
      <w:sz w:val="21"/>
    </w:rPr>
  </w:style>
  <w:style w:type="character" w:customStyle="1" w:styleId="21">
    <w:name w:val="awspan1"/>
    <w:basedOn w:val="13"/>
    <w:qFormat/>
    <w:uiPriority w:val="0"/>
    <w:rPr>
      <w:color w:val="000000"/>
      <w:sz w:val="24"/>
      <w:szCs w:val="24"/>
    </w:rPr>
  </w:style>
  <w:style w:type="character" w:customStyle="1" w:styleId="22">
    <w:name w:val="页脚 字符"/>
    <w:basedOn w:val="13"/>
    <w:link w:val="9"/>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3</Pages>
  <Words>241</Words>
  <Characters>1378</Characters>
  <Lines>11</Lines>
  <Paragraphs>3</Paragraphs>
  <TotalTime>0</TotalTime>
  <ScaleCrop>false</ScaleCrop>
  <LinksUpToDate>false</LinksUpToDate>
  <CharactersWithSpaces>1616</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2022-04-11T08:05:00Z</dcterms:created>
  <dc:creator>grdpec</dc:creator>
  <cp:keywords>标准</cp:keywords>
  <cp:lastModifiedBy>apple</cp:lastModifiedBy>
  <cp:lastPrinted>2017-11-14T09:02:00Z</cp:lastPrinted>
  <dcterms:modified xsi:type="dcterms:W3CDTF">2022-07-18T14:40:21Z</dcterms:modified>
  <dc:subject>昆山研究所标准书模板</dc:subject>
  <dc:title>stdbook</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