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天津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统一（含天津统实）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、山西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统一、北京统一（含北京统实）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沈阳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、哈尔滨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、长春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、长白山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华北区：</w:t>
      </w:r>
      <w:r>
        <w:rPr>
          <w:rFonts w:hint="eastAsia" w:ascii="微软雅黑" w:hAnsi="微软雅黑" w:eastAsia="微软雅黑"/>
          <w:sz w:val="24"/>
        </w:rPr>
        <w:t>天津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/>
          <w:sz w:val="24"/>
        </w:rPr>
        <w:t>沈阳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、哈尔滨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7"/>
        <w:tblW w:w="10259" w:type="dxa"/>
        <w:tblInd w:w="52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2"/>
        <w:gridCol w:w="1570"/>
        <w:gridCol w:w="810"/>
        <w:gridCol w:w="6961"/>
      </w:tblGrid>
      <w:tr>
        <w:tblPrEx>
          <w:shd w:val="clear" w:color="auto" w:fill="auto"/>
        </w:tblPrEx>
        <w:trPr>
          <w:trHeight w:val="372" w:hRule="atLeast"/>
        </w:trPr>
        <w:tc>
          <w:tcPr>
            <w:tcW w:w="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9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修订后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定义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废纸板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硬纸板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shd w:val="clear" w:color="auto" w:fill="auto"/>
        </w:tblPrEx>
        <w:trPr>
          <w:trHeight w:val="521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①方便面废白纸桶、彩色纸桶等其他与前述材质一致的淋膜纸；②粉碎后的报表纸；③报废的书籍；④废旧快递信封；⑤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不干胶标签底纸；⑥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与前述类似的其他废纸。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PET白料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①无色PET瓶胚；②无色PET空瓶；③饮料成品报废后的无色PET空瓶（此部分瓶颈上带有非PET材质瓶盖环）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①有色PET瓶胚；②有色PET空瓶；③饮料成品报废后的有色PET空瓶（此部分瓶颈上带有非PET材质瓶盖环）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shd w:val="clear" w:color="auto" w:fill="auto"/>
        </w:tblPrEx>
        <w:trPr>
          <w:trHeight w:val="63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PE塑料膜；②PE塑料袋；③食品原物料塑料内袋（不含被液体、半固体污染的内袋）；④饮料原物料塑料内袋（不含被液体、半固体污染的内袋）；⑤废塑料膜（含收缩膜、缠绕膜）；⑥其他与前述材质一致的塑料膜。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①废保丽纸（含成品报废后的保利纸包装袋）；②废标签纸（含成品报废后的标签纸）；③碗盖、桶盖（含直接报废的碗盖、桶盖）；④料包薄膜；</w:t>
            </w:r>
          </w:p>
        </w:tc>
      </w:tr>
      <w:tr>
        <w:tblPrEx>
          <w:shd w:val="clear" w:color="auto" w:fill="auto"/>
        </w:tblPrEx>
        <w:trPr>
          <w:trHeight w:val="85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杂塑料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①PP管、PPR管、橡胶管、高压管等各种报废的塑料管；②纸箱外面的打包带；③废旧轮胎（含空心、实心叉车轮胎、汽车轮胎）；④破损、污染的编织袋；⑤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沾染液体原料的各种塑料袋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（如：果汁内袋、葡萄糖浆内袋、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椰子油内袋等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）；⑥色拉油桶；⑦泡沫箱、泡沫板、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广告KT板等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；⑧其他与上述描述材质一致的其他塑料制品；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成套果汁原浆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、大豆油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、番茄汁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等与前述类似的其他空桶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缺盖、硬伤型变形或破损原浆桶、大豆油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、番茄汁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等与前述类似的其他空桶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废板材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内附锡箔纸口袋、热熔胶袋、植脂末口袋、品保原物料内袋、奶粉袋等于前述材质一致的包装袋；盐袋、味精袋。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干米面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①方面便生产过程中产生的干废碎面（经过油炸）；②大米生产过程中产生的报废米及米粉（非油炸，仅金山厂）；</w:t>
            </w:r>
          </w:p>
        </w:tc>
      </w:tr>
      <w:tr>
        <w:tblPrEx>
          <w:shd w:val="clear" w:color="auto" w:fill="auto"/>
        </w:tblPrEx>
        <w:trPr>
          <w:trHeight w:val="63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湿米面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①方便面生产过程中产生的湿废碎面（未经过油炸）或油炸过程中的产生的焦糊面；②混沌、饺子生产过程中产生的湿面皮（仅昆山、杭州厂）；③大米生产过程中产生的湿米或湿米粉（仅金山厂）；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落地料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①散落在地上或报废的面粉；②散落在地上或报废的米粉（仅金山）；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③散落在地上或者报废的脱水蔬菜；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blPrEx>
          <w:shd w:val="clear" w:color="auto" w:fill="auto"/>
        </w:tblPrEx>
        <w:trPr>
          <w:trHeight w:val="22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投标保证金5万元，如同时参与其他子公司下脚品项目投标，投标保证金依每个子公司5万元进行缴纳；履约保证金依中标金额5%缴纳（上限10万元），具体以招标说明书为准。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（1）一般类：合肥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、金山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、沈阳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、哈尔滨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226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废面类：沈阳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、哈尔滨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</w:rPr>
        <w:t>2.4以下项目不允许下脚品转移出工厂所在省份：</w:t>
      </w:r>
    </w:p>
    <w:p>
      <w:pPr>
        <w:numPr>
          <w:ilvl w:val="0"/>
          <w:numId w:val="2"/>
        </w:numPr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、金山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统一、沈阳统一、哈尔滨统一</w:t>
      </w:r>
    </w:p>
    <w:p>
      <w:pPr>
        <w:pStyle w:val="18"/>
        <w:numPr>
          <w:ilvl w:val="0"/>
          <w:numId w:val="2"/>
        </w:numPr>
        <w:adjustRightInd w:val="0"/>
        <w:snapToGrid w:val="0"/>
        <w:spacing w:line="360" w:lineRule="exact"/>
        <w:ind w:left="0" w:leftChars="0"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废面类：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长沙统一、沈阳统一、哈尔滨统一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CN"/>
        </w:rPr>
        <w:t>2.5厂商需在项目所在地具备以下条件：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280" w:firstLineChars="117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场地要求：厂商需要在项目所在地有储存场所（自有或租赁均可）；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280" w:firstLineChars="117"/>
        <w:textAlignment w:val="auto"/>
        <w:rPr>
          <w:rFonts w:hint="default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车辆要求：厂商需要在项目所在地有车辆（自有或与物流企业签订合作协议均可）。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A、联系人：朱超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女士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）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B、电话：021-22158357/15895650950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C、邮箱：zhuchao@pec.com.cn 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  <w:bookmarkStart w:id="0" w:name="_GoBack"/>
      <w:bookmarkEnd w:id="0"/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76F8D2"/>
    <w:multiLevelType w:val="singleLevel"/>
    <w:tmpl w:val="FF76F8D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E6E9B60"/>
    <w:multiLevelType w:val="singleLevel"/>
    <w:tmpl w:val="4E6E9B6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DE01E2"/>
    <w:rsid w:val="04B93670"/>
    <w:rsid w:val="04D336D9"/>
    <w:rsid w:val="061C3E79"/>
    <w:rsid w:val="06DC5B1D"/>
    <w:rsid w:val="07FC72B9"/>
    <w:rsid w:val="086D6BEF"/>
    <w:rsid w:val="0A945424"/>
    <w:rsid w:val="0B625F6A"/>
    <w:rsid w:val="0B736193"/>
    <w:rsid w:val="0B843AB7"/>
    <w:rsid w:val="0D20451A"/>
    <w:rsid w:val="0D316148"/>
    <w:rsid w:val="0DBC42C3"/>
    <w:rsid w:val="0E555699"/>
    <w:rsid w:val="101536F3"/>
    <w:rsid w:val="102820F4"/>
    <w:rsid w:val="10A804E5"/>
    <w:rsid w:val="112F7522"/>
    <w:rsid w:val="11980B4F"/>
    <w:rsid w:val="13136FDD"/>
    <w:rsid w:val="14E53E41"/>
    <w:rsid w:val="17004C46"/>
    <w:rsid w:val="172D4E30"/>
    <w:rsid w:val="17470DF6"/>
    <w:rsid w:val="17CD1859"/>
    <w:rsid w:val="18261D63"/>
    <w:rsid w:val="18B62A1D"/>
    <w:rsid w:val="18E73E31"/>
    <w:rsid w:val="19BB5F91"/>
    <w:rsid w:val="1A4B2916"/>
    <w:rsid w:val="1A551D6C"/>
    <w:rsid w:val="1A9F5A1B"/>
    <w:rsid w:val="1AA54A2D"/>
    <w:rsid w:val="1AC647A5"/>
    <w:rsid w:val="1B687D45"/>
    <w:rsid w:val="1C210E57"/>
    <w:rsid w:val="1C6D2E65"/>
    <w:rsid w:val="1D933B71"/>
    <w:rsid w:val="1E185B20"/>
    <w:rsid w:val="1F37751E"/>
    <w:rsid w:val="1F5B71FD"/>
    <w:rsid w:val="20EA0FB8"/>
    <w:rsid w:val="213344AE"/>
    <w:rsid w:val="21E44BBE"/>
    <w:rsid w:val="223D013C"/>
    <w:rsid w:val="240124B4"/>
    <w:rsid w:val="25504BC4"/>
    <w:rsid w:val="26D05939"/>
    <w:rsid w:val="27FF8D10"/>
    <w:rsid w:val="287A4A84"/>
    <w:rsid w:val="290B200E"/>
    <w:rsid w:val="2A130A0F"/>
    <w:rsid w:val="2A2A6795"/>
    <w:rsid w:val="2A8A4F0C"/>
    <w:rsid w:val="2A8B74C9"/>
    <w:rsid w:val="2BFA2879"/>
    <w:rsid w:val="2C376CF6"/>
    <w:rsid w:val="2D1A6744"/>
    <w:rsid w:val="2D6A304B"/>
    <w:rsid w:val="2DEF8B63"/>
    <w:rsid w:val="31576006"/>
    <w:rsid w:val="31702961"/>
    <w:rsid w:val="31743CF3"/>
    <w:rsid w:val="337C44DF"/>
    <w:rsid w:val="33FA072D"/>
    <w:rsid w:val="342D123C"/>
    <w:rsid w:val="34DE2E7C"/>
    <w:rsid w:val="34E17995"/>
    <w:rsid w:val="34FA4C23"/>
    <w:rsid w:val="37035E0D"/>
    <w:rsid w:val="37E72E3C"/>
    <w:rsid w:val="385B21E4"/>
    <w:rsid w:val="38C1645B"/>
    <w:rsid w:val="38D176AE"/>
    <w:rsid w:val="38F75F91"/>
    <w:rsid w:val="397F23B5"/>
    <w:rsid w:val="399D03A2"/>
    <w:rsid w:val="3B0D76FD"/>
    <w:rsid w:val="3B227670"/>
    <w:rsid w:val="3B9318B5"/>
    <w:rsid w:val="3C196881"/>
    <w:rsid w:val="3C4D097B"/>
    <w:rsid w:val="3F2E079E"/>
    <w:rsid w:val="408B7C66"/>
    <w:rsid w:val="40CC2C2D"/>
    <w:rsid w:val="40DB3690"/>
    <w:rsid w:val="41740556"/>
    <w:rsid w:val="419344F0"/>
    <w:rsid w:val="42642860"/>
    <w:rsid w:val="42645787"/>
    <w:rsid w:val="42CC2D8B"/>
    <w:rsid w:val="430B0F42"/>
    <w:rsid w:val="438625B0"/>
    <w:rsid w:val="439F606E"/>
    <w:rsid w:val="483F1017"/>
    <w:rsid w:val="49BD1C5F"/>
    <w:rsid w:val="4A0A6542"/>
    <w:rsid w:val="4B1728EB"/>
    <w:rsid w:val="4B6D7D8D"/>
    <w:rsid w:val="4CA20D9F"/>
    <w:rsid w:val="4D5478F4"/>
    <w:rsid w:val="4D5501CE"/>
    <w:rsid w:val="4D6B7736"/>
    <w:rsid w:val="4D7F25FA"/>
    <w:rsid w:val="4FF3033A"/>
    <w:rsid w:val="507D43F5"/>
    <w:rsid w:val="5092728F"/>
    <w:rsid w:val="511E6391"/>
    <w:rsid w:val="5168105A"/>
    <w:rsid w:val="53425033"/>
    <w:rsid w:val="53FF0C33"/>
    <w:rsid w:val="557B6BE5"/>
    <w:rsid w:val="55FB04F0"/>
    <w:rsid w:val="56244F35"/>
    <w:rsid w:val="56251C03"/>
    <w:rsid w:val="57141737"/>
    <w:rsid w:val="585C1E4B"/>
    <w:rsid w:val="58F83D9E"/>
    <w:rsid w:val="592D40F6"/>
    <w:rsid w:val="5A374938"/>
    <w:rsid w:val="5B236543"/>
    <w:rsid w:val="5BBFEE2F"/>
    <w:rsid w:val="5E7A5F46"/>
    <w:rsid w:val="6030471F"/>
    <w:rsid w:val="60B756E1"/>
    <w:rsid w:val="60CC0CCC"/>
    <w:rsid w:val="615A6614"/>
    <w:rsid w:val="62C339BB"/>
    <w:rsid w:val="642562B4"/>
    <w:rsid w:val="64870DB9"/>
    <w:rsid w:val="65EF514F"/>
    <w:rsid w:val="6747517D"/>
    <w:rsid w:val="67F73C7C"/>
    <w:rsid w:val="69E5098F"/>
    <w:rsid w:val="6A067827"/>
    <w:rsid w:val="6A282D14"/>
    <w:rsid w:val="6A8E2B8C"/>
    <w:rsid w:val="6B857737"/>
    <w:rsid w:val="6BF12823"/>
    <w:rsid w:val="6C82207F"/>
    <w:rsid w:val="6D367D11"/>
    <w:rsid w:val="6E391BA9"/>
    <w:rsid w:val="6FA0103F"/>
    <w:rsid w:val="6FAB412A"/>
    <w:rsid w:val="6FAB5E69"/>
    <w:rsid w:val="6FCA3942"/>
    <w:rsid w:val="6FCE8306"/>
    <w:rsid w:val="6FE78FBB"/>
    <w:rsid w:val="6FFBA607"/>
    <w:rsid w:val="727A6958"/>
    <w:rsid w:val="72B71497"/>
    <w:rsid w:val="73AA75ED"/>
    <w:rsid w:val="740047EE"/>
    <w:rsid w:val="74021003"/>
    <w:rsid w:val="741B0702"/>
    <w:rsid w:val="743836C2"/>
    <w:rsid w:val="744E2284"/>
    <w:rsid w:val="75DB4190"/>
    <w:rsid w:val="75EF53D3"/>
    <w:rsid w:val="763D6F8C"/>
    <w:rsid w:val="779C48D2"/>
    <w:rsid w:val="77EF17CC"/>
    <w:rsid w:val="77F2073C"/>
    <w:rsid w:val="79097131"/>
    <w:rsid w:val="791D6126"/>
    <w:rsid w:val="79BBAA48"/>
    <w:rsid w:val="7A38353F"/>
    <w:rsid w:val="7ABF68BB"/>
    <w:rsid w:val="7B007AE2"/>
    <w:rsid w:val="7B1A466C"/>
    <w:rsid w:val="7BE52F47"/>
    <w:rsid w:val="7BE57426"/>
    <w:rsid w:val="7E4932DF"/>
    <w:rsid w:val="7EE476DF"/>
    <w:rsid w:val="7F2E7447"/>
    <w:rsid w:val="7F7F5536"/>
    <w:rsid w:val="7FE20802"/>
    <w:rsid w:val="7FEB449A"/>
    <w:rsid w:val="7FEF320A"/>
    <w:rsid w:val="7FF76FC1"/>
    <w:rsid w:val="BEAD1A21"/>
    <w:rsid w:val="BEDDC6AD"/>
    <w:rsid w:val="DBFE8DF5"/>
    <w:rsid w:val="DF6F4EC1"/>
    <w:rsid w:val="DFFF5465"/>
    <w:rsid w:val="EBB93BDF"/>
    <w:rsid w:val="F2BF0A76"/>
    <w:rsid w:val="FC775DC3"/>
    <w:rsid w:val="FCFEFBB2"/>
    <w:rsid w:val="FDEDA274"/>
    <w:rsid w:val="FF6607C8"/>
    <w:rsid w:val="FFF3D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  <w:style w:type="character" w:customStyle="1" w:styleId="23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2021-01-25T13:42:00Z</dcterms:created>
  <dc:creator>grdpec</dc:creator>
  <cp:keywords>标准</cp:keywords>
  <cp:lastModifiedBy>apple</cp:lastModifiedBy>
  <cp:lastPrinted>2022-04-02T14:07:00Z</cp:lastPrinted>
  <dcterms:modified xsi:type="dcterms:W3CDTF">2022-04-11T14:12:11Z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3CD1C9EA145846D18067ECB346F2E1C9</vt:lpwstr>
  </property>
</Properties>
</file>