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11" w:afterLines="50" w:line="360" w:lineRule="exact"/>
        <w:ind w:left="0" w:leftChars="0" w:right="0" w:rightChars="0" w:firstLine="0" w:firstLineChars="0"/>
        <w:jc w:val="center"/>
        <w:textAlignment w:val="auto"/>
        <w:outlineLvl w:val="9"/>
        <w:rPr>
          <w:rFonts w:ascii="宋体" w:hAnsi="宋体" w:cs="Arial"/>
          <w:b/>
          <w:color w:val="000000"/>
          <w:kern w:val="0"/>
          <w:sz w:val="36"/>
          <w:szCs w:val="36"/>
        </w:rPr>
      </w:pPr>
      <w:r>
        <w:rPr>
          <w:rFonts w:hint="eastAsia" w:ascii="宋体" w:hAnsi="宋体" w:cs="Arial"/>
          <w:b/>
          <w:color w:val="000000"/>
          <w:kern w:val="0"/>
          <w:sz w:val="36"/>
          <w:szCs w:val="36"/>
        </w:rPr>
        <w:t>招标信息公告</w:t>
      </w:r>
    </w:p>
    <w:p>
      <w:pPr>
        <w:keepNext w:val="0"/>
        <w:keepLines w:val="0"/>
        <w:pageBreakBefore w:val="0"/>
        <w:widowControl/>
        <w:kinsoku/>
        <w:wordWrap/>
        <w:overflowPunct/>
        <w:topLinePunct w:val="0"/>
        <w:autoSpaceDE/>
        <w:autoSpaceDN/>
        <w:bidi w:val="0"/>
        <w:adjustRightInd/>
        <w:snapToGrid/>
        <w:spacing w:line="360" w:lineRule="exact"/>
        <w:ind w:right="271" w:rightChars="129" w:firstLine="240" w:firstLineChars="100"/>
        <w:jc w:val="left"/>
        <w:textAlignment w:val="auto"/>
        <w:outlineLvl w:val="9"/>
        <w:rPr>
          <w:rFonts w:cs="Arial" w:asciiTheme="minorEastAsia" w:hAnsiTheme="minorEastAsia" w:eastAsiaTheme="minorEastAsia"/>
          <w:b/>
          <w:kern w:val="0"/>
          <w:sz w:val="24"/>
          <w:szCs w:val="24"/>
        </w:rPr>
      </w:pPr>
      <w:r>
        <w:rPr>
          <w:rFonts w:hint="eastAsia" w:cs="Arial" w:asciiTheme="minorEastAsia" w:hAnsiTheme="minorEastAsia" w:eastAsiaTheme="minorEastAsia"/>
          <w:b/>
          <w:kern w:val="0"/>
          <w:sz w:val="24"/>
          <w:szCs w:val="24"/>
        </w:rPr>
        <w:t>昆山统一企业食品有限公司针对2022年一般工业污泥清运处置服务项目招标，公开征集符合如下要求的服务商伙伴：</w:t>
      </w:r>
    </w:p>
    <w:p>
      <w:pPr>
        <w:keepNext w:val="0"/>
        <w:keepLines w:val="0"/>
        <w:pageBreakBefore w:val="0"/>
        <w:widowControl/>
        <w:kinsoku/>
        <w:wordWrap/>
        <w:overflowPunct/>
        <w:topLinePunct w:val="0"/>
        <w:autoSpaceDE/>
        <w:autoSpaceDN/>
        <w:bidi w:val="0"/>
        <w:adjustRightInd/>
        <w:snapToGrid/>
        <w:spacing w:line="360" w:lineRule="exact"/>
        <w:ind w:right="271" w:rightChars="129" w:hanging="2"/>
        <w:jc w:val="left"/>
        <w:textAlignment w:val="auto"/>
        <w:outlineLvl w:val="9"/>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1、项目概述：</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合同时间：2022年06月11日至2023年06月10日</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项目地点：昆山开发区青阳南路301号</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项目范围：昆山统一2022年一般工业污泥清运处置服务项目</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项目要求: 保证金缴纳：履约保证金肆万叁仟元，具体以招标说明书为准。</w:t>
      </w:r>
    </w:p>
    <w:p>
      <w:pPr>
        <w:pStyle w:val="19"/>
        <w:keepNext w:val="0"/>
        <w:keepLines w:val="0"/>
        <w:pageBreakBefore w:val="0"/>
        <w:widowControl/>
        <w:numPr>
          <w:ilvl w:val="0"/>
          <w:numId w:val="1"/>
        </w:numPr>
        <w:kinsoku/>
        <w:wordWrap/>
        <w:overflowPunct/>
        <w:topLinePunct w:val="0"/>
        <w:autoSpaceDE/>
        <w:autoSpaceDN/>
        <w:bidi w:val="0"/>
        <w:adjustRightInd/>
        <w:snapToGrid/>
        <w:spacing w:line="360" w:lineRule="exact"/>
        <w:ind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b/>
          <w:kern w:val="0"/>
          <w:sz w:val="21"/>
          <w:szCs w:val="21"/>
        </w:rPr>
        <w:t>服务商资质要求</w:t>
      </w:r>
      <w:r>
        <w:rPr>
          <w:rFonts w:hint="eastAsia" w:ascii="微软雅黑" w:hAnsi="微软雅黑" w:eastAsia="微软雅黑" w:cs="微软雅黑"/>
          <w:kern w:val="0"/>
          <w:sz w:val="21"/>
          <w:szCs w:val="21"/>
        </w:rPr>
        <w:t>：</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A、污泥回收/清运/处理或固体废弃物收集/运输/处理相关的经营范围</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B</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其他重要注意事项</w:t>
      </w:r>
      <w:r>
        <w:rPr>
          <w:rFonts w:hint="eastAsia" w:ascii="微软雅黑" w:hAnsi="微软雅黑" w:eastAsia="微软雅黑" w:cs="微软雅黑"/>
          <w:kern w:val="0"/>
          <w:sz w:val="21"/>
          <w:szCs w:val="21"/>
        </w:rPr>
        <w:t>：</w:t>
      </w:r>
    </w:p>
    <w:p>
      <w:pPr>
        <w:pStyle w:val="19"/>
        <w:keepNext w:val="0"/>
        <w:keepLines w:val="0"/>
        <w:pageBreakBefore w:val="0"/>
        <w:numPr>
          <w:ilvl w:val="0"/>
          <w:numId w:val="2"/>
        </w:numPr>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报名服务商必须于“苏州市生态环境局” 发布之“苏州一般工业污泥处置企业基本信息”名单且在“苏</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州市一般工业固废企业申报系统”工业污泥转移联单中苏州大市范围内的经营单位。</w:t>
      </w:r>
    </w:p>
    <w:p>
      <w:pPr>
        <w:pStyle w:val="19"/>
        <w:keepNext w:val="0"/>
        <w:keepLines w:val="0"/>
        <w:pageBreakBefore w:val="0"/>
        <w:numPr>
          <w:ilvl w:val="0"/>
          <w:numId w:val="2"/>
        </w:numPr>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依《中华人民共和国农业行业标准NY/T 525-2021有机肥料》4.1有机肥料生产原料应遵循“安全、</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卫生、稳定、有效”的基本原则，原料按目录分类管理，分为适用类、评估类和禁用类。优先选用附录</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A中的适用类原料；禁止选用粉煤灰、钢渣、污泥、生活垃圾（经分类陈化后的厨余废弃物除外）、含</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有外来入侵物种物料和法律法规禁止的物料等存在安全隐患的禁用类原料 ；</w:t>
      </w:r>
    </w:p>
    <w:p>
      <w:pPr>
        <w:pStyle w:val="19"/>
        <w:keepNext w:val="0"/>
        <w:keepLines w:val="0"/>
        <w:pageBreakBefore w:val="0"/>
        <w:numPr>
          <w:ilvl w:val="0"/>
          <w:numId w:val="2"/>
        </w:numPr>
        <w:tabs>
          <w:tab w:val="left" w:pos="9781"/>
        </w:tabs>
        <w:kinsoku/>
        <w:wordWrap/>
        <w:overflowPunct/>
        <w:topLinePunct w:val="0"/>
        <w:autoSpaceDE/>
        <w:autoSpaceDN/>
        <w:bidi w:val="0"/>
        <w:adjustRightInd/>
        <w:snapToGrid/>
        <w:spacing w:line="360" w:lineRule="exact"/>
        <w:ind w:left="120" w:leftChars="57" w:right="298" w:rightChars="142" w:firstLine="105" w:firstLineChars="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依《一般工业固体废物贮存和填埋污染控制标准GB 18599-2020》8.充填及回填利用污染控制要求食</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品制造业、纺织服装和服饰业、造纸和纸制品业、农副食品加工业等为日常生活提供服务的活动中产生</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的与生活垃圾性质相近的一般工业固体废物以及其他有机物含量超过 5% 的一般工业固体废物（煤矸</w:t>
      </w:r>
    </w:p>
    <w:p>
      <w:pPr>
        <w:pStyle w:val="19"/>
        <w:keepNext w:val="0"/>
        <w:keepLines w:val="0"/>
        <w:pageBreakBefore w:val="0"/>
        <w:numPr>
          <w:numId w:val="0"/>
        </w:numPr>
        <w:tabs>
          <w:tab w:val="left" w:pos="9781"/>
        </w:tabs>
        <w:kinsoku/>
        <w:wordWrap/>
        <w:overflowPunct/>
        <w:topLinePunct w:val="0"/>
        <w:autoSpaceDE/>
        <w:autoSpaceDN/>
        <w:bidi w:val="0"/>
        <w:adjustRightInd/>
        <w:snapToGrid/>
        <w:spacing w:line="360" w:lineRule="exact"/>
        <w:ind w:leftChars="107" w:right="298" w:rightChars="142" w:firstLine="525" w:firstLineChars="25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石除外）不得进行充填、回填作业。</w:t>
      </w:r>
    </w:p>
    <w:p>
      <w:pPr>
        <w:pStyle w:val="19"/>
        <w:keepNext w:val="0"/>
        <w:keepLines w:val="0"/>
        <w:pageBreakBefore w:val="0"/>
        <w:tabs>
          <w:tab w:val="left" w:pos="9781"/>
        </w:tabs>
        <w:kinsoku/>
        <w:wordWrap/>
        <w:overflowPunct/>
        <w:topLinePunct w:val="0"/>
        <w:autoSpaceDE/>
        <w:autoSpaceDN/>
        <w:bidi w:val="0"/>
        <w:adjustRightInd/>
        <w:snapToGrid/>
        <w:spacing w:line="360" w:lineRule="exact"/>
        <w:ind w:left="779" w:leftChars="171" w:right="298" w:rightChars="142" w:hanging="420" w:hangingChars="200"/>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（4）依苏州市工业淤泥产生单位守法管理告知书要求：</w:t>
      </w:r>
      <w:r>
        <w:rPr>
          <w:rFonts w:hint="eastAsia" w:ascii="微软雅黑" w:hAnsi="微软雅黑" w:eastAsia="微软雅黑" w:cs="微软雅黑"/>
          <w:kern w:val="0"/>
          <w:sz w:val="21"/>
          <w:szCs w:val="21"/>
          <w:lang w:val="en-US" w:eastAsia="zh-CN"/>
        </w:rPr>
        <w:br w:type="textWrapping"/>
      </w:r>
      <w:r>
        <w:rPr>
          <w:rFonts w:hint="eastAsia" w:ascii="微软雅黑" w:hAnsi="微软雅黑" w:eastAsia="微软雅黑" w:cs="微软雅黑"/>
          <w:kern w:val="0"/>
          <w:sz w:val="21"/>
          <w:szCs w:val="21"/>
          <w:lang w:val="en-US" w:eastAsia="zh-CN"/>
        </w:rPr>
        <w:t>第四条、工业污泥必须交有处置能力单位合法处罡，严查委托没有处置能力的中介机构处置，转移工业污泥出省贮存、处理的，应向省环保厅提出申请，未经批准，不得转移。</w:t>
      </w:r>
      <w:r>
        <w:rPr>
          <w:rFonts w:hint="eastAsia" w:ascii="微软雅黑" w:hAnsi="微软雅黑" w:eastAsia="微软雅黑" w:cs="微软雅黑"/>
          <w:kern w:val="0"/>
          <w:sz w:val="21"/>
          <w:szCs w:val="21"/>
          <w:lang w:val="en-US" w:eastAsia="zh-CN"/>
        </w:rPr>
        <w:br w:type="textWrapping"/>
      </w:r>
      <w:r>
        <w:rPr>
          <w:rFonts w:hint="eastAsia" w:ascii="微软雅黑" w:hAnsi="微软雅黑" w:eastAsia="微软雅黑" w:cs="微软雅黑"/>
          <w:kern w:val="0"/>
          <w:sz w:val="21"/>
          <w:szCs w:val="21"/>
          <w:lang w:val="en-US" w:eastAsia="zh-CN"/>
        </w:rPr>
        <w:t>第五条、工业污泥转移过程及时填报转移联单或进行网上报告，对运输过程跟踪监督，其间发生非法倾倒事件的依法承担相关法律责任。</w:t>
      </w:r>
    </w:p>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3、报名方式：</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A、联系人：</w:t>
      </w:r>
      <w:r>
        <w:rPr>
          <w:rFonts w:hint="eastAsia" w:ascii="微软雅黑" w:hAnsi="微软雅黑" w:eastAsia="微软雅黑" w:cs="微软雅黑"/>
          <w:kern w:val="0"/>
          <w:sz w:val="21"/>
          <w:szCs w:val="21"/>
          <w:lang w:val="en-US" w:eastAsia="zh-Hans"/>
        </w:rPr>
        <w:t>管明</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B、电话：13661982010</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C、邮箱：</w:t>
      </w:r>
      <w:r>
        <w:rPr>
          <w:rFonts w:hint="eastAsia" w:ascii="微软雅黑" w:hAnsi="微软雅黑" w:eastAsia="微软雅黑" w:cs="微软雅黑"/>
          <w:kern w:val="0"/>
          <w:sz w:val="21"/>
          <w:szCs w:val="21"/>
          <w:lang w:val="en-US" w:eastAsia="zh-Hans"/>
        </w:rPr>
        <w:t>guanming</w:t>
      </w:r>
      <w:r>
        <w:rPr>
          <w:rFonts w:hint="eastAsia" w:ascii="微软雅黑" w:hAnsi="微软雅黑" w:eastAsia="微软雅黑" w:cs="微软雅黑"/>
          <w:kern w:val="0"/>
          <w:sz w:val="21"/>
          <w:szCs w:val="21"/>
          <w:lang w:eastAsia="zh-Hans"/>
        </w:rPr>
        <w:t>@</w:t>
      </w:r>
      <w:r>
        <w:rPr>
          <w:rFonts w:hint="eastAsia" w:ascii="微软雅黑" w:hAnsi="微软雅黑" w:eastAsia="微软雅黑" w:cs="微软雅黑"/>
          <w:kern w:val="0"/>
          <w:sz w:val="21"/>
          <w:szCs w:val="21"/>
          <w:lang w:val="en-US" w:eastAsia="zh-Hans"/>
        </w:rPr>
        <w:t>pec.com.cn</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D、报名时间：2022年4月1日时至2022年4月</w:t>
      </w:r>
      <w:r>
        <w:rPr>
          <w:rFonts w:hint="eastAsia" w:ascii="微软雅黑" w:hAnsi="微软雅黑" w:eastAsia="微软雅黑" w:cs="微软雅黑"/>
          <w:kern w:val="0"/>
          <w:sz w:val="21"/>
          <w:szCs w:val="21"/>
        </w:rPr>
        <w:t>10</w:t>
      </w:r>
      <w:r>
        <w:rPr>
          <w:rFonts w:hint="eastAsia" w:ascii="微软雅黑" w:hAnsi="微软雅黑" w:eastAsia="微软雅黑" w:cs="微软雅黑"/>
          <w:kern w:val="0"/>
          <w:sz w:val="21"/>
          <w:szCs w:val="21"/>
        </w:rPr>
        <w:t>日17时止</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E、所有报名材料加盖公章，扫描至我司邮箱审核（报名表Word文档同步提供）并电话与联系人确认资料是否已收到；</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4、报名须知：</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A、资质初审合格后，将统一安排参与招投标工作。</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B、若投标公司所提供资料有作假情况，一律列入统一集团黑名单中。</w:t>
      </w:r>
    </w:p>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b/>
          <w:kern w:val="0"/>
          <w:sz w:val="21"/>
          <w:szCs w:val="21"/>
        </w:rPr>
        <w:t>5、反腐直通车</w:t>
      </w:r>
      <w:r>
        <w:rPr>
          <w:rFonts w:hint="eastAsia" w:ascii="微软雅黑" w:hAnsi="微软雅黑" w:eastAsia="微软雅黑" w:cs="微软雅黑"/>
          <w:kern w:val="0"/>
          <w:sz w:val="21"/>
          <w:szCs w:val="21"/>
        </w:rPr>
        <w:t>：</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A、为拓宽服务商沟通、监督的渠道，及时制止、查处违纪违法行为，本公司内审部特设置反贪腐直通车，欢迎监督，如实举报。</w:t>
      </w:r>
    </w:p>
    <w:p>
      <w:pPr>
        <w:keepNext w:val="0"/>
        <w:keepLines w:val="0"/>
        <w:pageBreakBefore w:val="0"/>
        <w:kinsoku/>
        <w:wordWrap/>
        <w:overflowPunct/>
        <w:topLinePunct w:val="0"/>
        <w:autoSpaceDE/>
        <w:autoSpaceDN/>
        <w:bidi w:val="0"/>
        <w:adjustRightInd/>
        <w:snapToGrid/>
        <w:spacing w:line="360" w:lineRule="exact"/>
        <w:ind w:left="531" w:leftChars="136" w:hanging="245" w:hangingChars="117"/>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B、内审投诉（反贪腐直通车）：</w:t>
      </w:r>
      <w:r>
        <w:rPr>
          <w:rFonts w:hint="eastAsia" w:ascii="微软雅黑" w:hAnsi="微软雅黑" w:eastAsia="微软雅黑" w:cs="微软雅黑"/>
          <w:b/>
          <w:kern w:val="0"/>
          <w:sz w:val="21"/>
          <w:szCs w:val="21"/>
        </w:rPr>
        <w:t>邮箱（fanfu@pec.com.cn）、电话 （18221429653）</w:t>
      </w:r>
      <w:r>
        <w:rPr>
          <w:rFonts w:hint="eastAsia" w:ascii="微软雅黑" w:hAnsi="微软雅黑" w:eastAsia="微软雅黑" w:cs="微软雅黑"/>
          <w:kern w:val="0"/>
          <w:sz w:val="21"/>
          <w:szCs w:val="21"/>
        </w:rPr>
        <w:t>。</w:t>
      </w:r>
    </w:p>
    <w:p>
      <w:pPr>
        <w:spacing w:line="240" w:lineRule="auto"/>
        <w:jc w:val="center"/>
        <w:rPr>
          <w:rFonts w:ascii="微软雅黑" w:hAnsi="微软雅黑" w:eastAsia="微软雅黑" w:cs="Arial"/>
          <w:kern w:val="0"/>
          <w:sz w:val="24"/>
          <w:szCs w:val="24"/>
        </w:rPr>
      </w:pPr>
    </w:p>
    <w:p>
      <w:pPr>
        <w:keepNext w:val="0"/>
        <w:keepLines w:val="0"/>
        <w:pageBreakBefore w:val="0"/>
        <w:widowControl w:val="0"/>
        <w:kinsoku/>
        <w:wordWrap/>
        <w:overflowPunct/>
        <w:topLinePunct w:val="0"/>
        <w:autoSpaceDE/>
        <w:autoSpaceDN/>
        <w:bidi w:val="0"/>
        <w:adjustRightInd/>
        <w:snapToGrid/>
        <w:spacing w:after="211" w:afterLines="50" w:line="240" w:lineRule="auto"/>
        <w:ind w:left="0" w:leftChars="0" w:right="0" w:rightChars="0" w:firstLine="0" w:firstLineChars="0"/>
        <w:jc w:val="center"/>
        <w:textAlignment w:val="auto"/>
        <w:outlineLvl w:val="9"/>
        <w:rPr>
          <w:rFonts w:ascii="宋体" w:hAnsi="宋体"/>
          <w:b/>
          <w:bCs/>
          <w:sz w:val="32"/>
          <w:szCs w:val="24"/>
        </w:rPr>
      </w:pPr>
      <w:r>
        <w:rPr>
          <w:rFonts w:hint="eastAsia" w:ascii="宋体" w:hAnsi="宋体"/>
          <w:b/>
          <w:bCs/>
          <w:sz w:val="32"/>
          <w:szCs w:val="24"/>
        </w:rPr>
        <w:t>服务商报名表</w:t>
      </w:r>
    </w:p>
    <w:p>
      <w:pPr>
        <w:wordWrap w:val="0"/>
        <w:ind w:right="271" w:rightChars="129"/>
        <w:jc w:val="right"/>
        <w:rPr>
          <w:szCs w:val="21"/>
          <w:u w:val="single"/>
        </w:rPr>
      </w:pPr>
      <w:r>
        <w:rPr>
          <w:rFonts w:hint="eastAsia" w:ascii="宋体" w:hAnsi="宋体"/>
          <w:bCs/>
          <w:sz w:val="24"/>
          <w:szCs w:val="24"/>
        </w:rPr>
        <w:t xml:space="preserve">          </w:t>
      </w:r>
      <w:r>
        <w:rPr>
          <w:rFonts w:hint="eastAsia" w:ascii="宋体" w:hAnsi="宋体"/>
          <w:b/>
          <w:bCs/>
          <w:szCs w:val="21"/>
        </w:rPr>
        <w:t>引进项目：</w:t>
      </w:r>
      <w:r>
        <w:rPr>
          <w:rFonts w:hint="eastAsia" w:cs="Arial" w:asciiTheme="minorEastAsia" w:hAnsiTheme="minorEastAsia" w:eastAsiaTheme="minorEastAsia"/>
          <w:b/>
          <w:kern w:val="0"/>
          <w:szCs w:val="21"/>
          <w:u w:val="single"/>
        </w:rPr>
        <w:t>昆山</w:t>
      </w:r>
      <w:r>
        <w:rPr>
          <w:rFonts w:hint="eastAsia" w:ascii="宋体" w:hAnsi="宋体"/>
          <w:b/>
          <w:bCs/>
          <w:szCs w:val="21"/>
          <w:u w:val="single"/>
        </w:rPr>
        <w:t>统一</w:t>
      </w:r>
      <w:r>
        <w:rPr>
          <w:rFonts w:hint="eastAsia" w:ascii="微软雅黑" w:hAnsi="微软雅黑" w:eastAsia="微软雅黑" w:cs="Arial"/>
          <w:b/>
          <w:kern w:val="0"/>
          <w:szCs w:val="21"/>
          <w:u w:val="single"/>
        </w:rPr>
        <w:t>2022年</w:t>
      </w:r>
      <w:r>
        <w:rPr>
          <w:rFonts w:hint="eastAsia" w:cs="Arial" w:asciiTheme="minorEastAsia" w:hAnsiTheme="minorEastAsia" w:eastAsiaTheme="minorEastAsia"/>
          <w:b/>
          <w:kern w:val="0"/>
          <w:szCs w:val="21"/>
          <w:u w:val="single"/>
        </w:rPr>
        <w:t>一般工业污泥清运处置服务项目</w:t>
      </w:r>
    </w:p>
    <w:tbl>
      <w:tblPr>
        <w:tblStyle w:val="18"/>
        <w:tblW w:w="105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rPr>
          <w:sz w:val="36"/>
          <w:szCs w:val="36"/>
        </w:rPr>
      </w:pPr>
      <w:bookmarkStart w:id="0" w:name="_GoBack"/>
      <w:bookmarkEnd w:id="0"/>
    </w:p>
    <w:p>
      <w:pPr>
        <w:autoSpaceDE w:val="0"/>
        <w:autoSpaceDN w:val="0"/>
        <w:jc w:val="center"/>
        <w:rPr>
          <w:rFonts w:ascii="宋体" w:hAnsi="宋体"/>
          <w:b/>
          <w:sz w:val="24"/>
        </w:rPr>
      </w:pPr>
      <w:r>
        <w:rPr>
          <w:rFonts w:hint="eastAsia"/>
          <w:b/>
          <w:sz w:val="36"/>
          <w:szCs w:val="36"/>
        </w:rPr>
        <w:t>授权委托书</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授权公司：</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                 身份证号：</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法人手机号码：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受托人：                     身份证号码：</w:t>
      </w:r>
    </w:p>
    <w:p>
      <w:pPr>
        <w:rPr>
          <w:rFonts w:asciiTheme="minorEastAsia" w:hAnsiTheme="minorEastAsia" w:eastAsiaTheme="minorEastAsia"/>
          <w:sz w:val="24"/>
          <w:szCs w:val="24"/>
        </w:rPr>
      </w:pPr>
      <w:r>
        <w:rPr>
          <w:rFonts w:hint="eastAsia" w:asciiTheme="minorEastAsia" w:hAnsiTheme="minorEastAsia" w:eastAsiaTheme="minorEastAsia"/>
          <w:b/>
          <w:sz w:val="24"/>
          <w:szCs w:val="24"/>
        </w:rPr>
        <w:t>受托人手机号码：</w:t>
      </w:r>
      <w:r>
        <w:rPr>
          <w:rFonts w:hint="eastAsia" w:asciiTheme="minorEastAsia" w:hAnsiTheme="minorEastAsia" w:eastAsiaTheme="minorEastAsia"/>
          <w:sz w:val="24"/>
          <w:szCs w:val="24"/>
        </w:rPr>
        <w:t xml:space="preserve">             单位及职务：</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住址：                       </w:t>
      </w:r>
      <w:r>
        <w:rPr>
          <w:rFonts w:hint="eastAsia" w:asciiTheme="minorEastAsia" w:hAnsiTheme="minorEastAsia" w:eastAsiaTheme="minorEastAsia"/>
          <w:b/>
          <w:sz w:val="24"/>
          <w:szCs w:val="24"/>
        </w:rPr>
        <w:t>邮箱：</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授权事项：</w:t>
      </w:r>
    </w:p>
    <w:p>
      <w:pPr>
        <w:spacing w:line="6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授权受托人代为参加</w:t>
      </w:r>
      <w:r>
        <w:rPr>
          <w:rFonts w:hint="eastAsia" w:cs="Arial" w:asciiTheme="minorEastAsia" w:hAnsiTheme="minorEastAsia" w:eastAsiaTheme="minorEastAsia"/>
          <w:b/>
          <w:kern w:val="0"/>
          <w:sz w:val="24"/>
          <w:szCs w:val="24"/>
          <w:u w:val="single"/>
        </w:rPr>
        <w:t>昆山统一企业食品有限公司2022年一般工业污泥清运处置服务项目</w:t>
      </w:r>
      <w:r>
        <w:rPr>
          <w:rFonts w:hint="eastAsia" w:asciiTheme="minorEastAsia" w:hAnsiTheme="minorEastAsia" w:eastAsiaTheme="minorEastAsia"/>
          <w:sz w:val="24"/>
          <w:szCs w:val="24"/>
        </w:rPr>
        <w:t>投标活动。</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授权范围：</w:t>
      </w:r>
    </w:p>
    <w:p>
      <w:pPr>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受托人以授权公司的名义参加</w:t>
      </w:r>
      <w:r>
        <w:rPr>
          <w:rFonts w:hint="eastAsia" w:asciiTheme="minorEastAsia" w:hAnsiTheme="minorEastAsia" w:eastAsiaTheme="minorEastAsia"/>
          <w:b/>
          <w:sz w:val="24"/>
          <w:szCs w:val="24"/>
        </w:rPr>
        <w:t>授权</w:t>
      </w:r>
      <w:r>
        <w:rPr>
          <w:rFonts w:hint="eastAsia" w:asciiTheme="minorEastAsia" w:hAnsiTheme="minorEastAsia" w:eastAsiaTheme="minorEastAsia"/>
          <w:sz w:val="24"/>
          <w:szCs w:val="24"/>
        </w:rPr>
        <w:t>范围内的投标活动，受托人在该项目中的全部投标活动，包括项目</w:t>
      </w:r>
      <w:r>
        <w:rPr>
          <w:rFonts w:hint="eastAsia" w:asciiTheme="minorEastAsia" w:hAnsiTheme="minorEastAsia" w:eastAsiaTheme="minorEastAsia"/>
          <w:b/>
          <w:sz w:val="24"/>
          <w:szCs w:val="24"/>
        </w:rPr>
        <w:t>报价、投标、议价（竞价）、合同商谈、签署</w:t>
      </w:r>
      <w:r>
        <w:rPr>
          <w:rFonts w:hint="eastAsia" w:asciiTheme="minorEastAsia" w:hAnsiTheme="minorEastAsia" w:eastAsiaTheme="minorEastAsia"/>
          <w:sz w:val="24"/>
          <w:szCs w:val="24"/>
        </w:rPr>
        <w:t>，均代表委托人的行为，</w:t>
      </w:r>
      <w:r>
        <w:rPr>
          <w:rFonts w:hint="eastAsia" w:asciiTheme="minorEastAsia" w:hAnsiTheme="minorEastAsia" w:eastAsiaTheme="minorEastAsia"/>
          <w:b/>
          <w:sz w:val="24"/>
          <w:szCs w:val="24"/>
        </w:rPr>
        <w:t>并予以承认</w:t>
      </w:r>
      <w:r>
        <w:rPr>
          <w:rFonts w:hint="eastAsia" w:asciiTheme="minorEastAsia" w:hAnsiTheme="minorEastAsia" w:eastAsiaTheme="minorEastAsia"/>
          <w:sz w:val="24"/>
          <w:szCs w:val="24"/>
        </w:rPr>
        <w:t>。</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授权期间：</w:t>
      </w:r>
    </w:p>
    <w:p>
      <w:pPr>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自本授权书签署之日起至上述《授权事项》中列明的</w:t>
      </w:r>
      <w:r>
        <w:rPr>
          <w:rFonts w:hint="eastAsia" w:cs="Arial" w:asciiTheme="minorEastAsia" w:hAnsiTheme="minorEastAsia" w:eastAsiaTheme="minorEastAsia"/>
          <w:b/>
          <w:kern w:val="0"/>
          <w:sz w:val="24"/>
          <w:szCs w:val="24"/>
          <w:u w:val="single"/>
        </w:rPr>
        <w:t>昆山统一企业食品有限公</w:t>
      </w:r>
      <w:r>
        <w:rPr>
          <w:rFonts w:hint="eastAsia" w:asciiTheme="minorEastAsia" w:hAnsiTheme="minorEastAsia" w:eastAsiaTheme="minorEastAsia"/>
          <w:b/>
          <w:sz w:val="24"/>
          <w:szCs w:val="24"/>
          <w:u w:val="single"/>
        </w:rPr>
        <w:t>司</w:t>
      </w:r>
      <w:r>
        <w:rPr>
          <w:rFonts w:hint="eastAsia" w:asciiTheme="minorEastAsia" w:hAnsiTheme="minorEastAsia" w:eastAsiaTheme="minorEastAsia"/>
          <w:sz w:val="24"/>
          <w:szCs w:val="24"/>
        </w:rPr>
        <w:t>项目招标活动结束时止，如中标至与招标人签订项目合同执行完毕为止。</w:t>
      </w:r>
    </w:p>
    <w:p>
      <w:pPr>
        <w:ind w:firstLine="570"/>
        <w:rPr>
          <w:rFonts w:asciiTheme="minorEastAsia" w:hAnsiTheme="minorEastAsia" w:eastAsiaTheme="minorEastAsia"/>
          <w:sz w:val="24"/>
          <w:szCs w:val="24"/>
        </w:rPr>
      </w:pPr>
    </w:p>
    <w:p>
      <w:pPr>
        <w:ind w:firstLine="570"/>
        <w:rPr>
          <w:rFonts w:asciiTheme="minorEastAsia" w:hAnsiTheme="minorEastAsia" w:eastAsiaTheme="minorEastAsia"/>
          <w:sz w:val="24"/>
          <w:szCs w:val="24"/>
        </w:rPr>
      </w:pPr>
    </w:p>
    <w:p>
      <w:pPr>
        <w:wordWrap w:val="0"/>
        <w:ind w:right="1120" w:firstLine="3643" w:firstLineChars="1518"/>
        <w:rPr>
          <w:rFonts w:asciiTheme="minorEastAsia" w:hAnsiTheme="minorEastAsia" w:eastAsiaTheme="minorEastAsia"/>
          <w:sz w:val="24"/>
          <w:szCs w:val="24"/>
        </w:rPr>
      </w:pPr>
      <w:r>
        <w:rPr>
          <w:rFonts w:hint="eastAsia" w:asciiTheme="minorEastAsia" w:hAnsiTheme="minorEastAsia" w:eastAsiaTheme="minorEastAsia"/>
          <w:sz w:val="24"/>
          <w:szCs w:val="24"/>
        </w:rPr>
        <w:t>授权公司（盖公章）：</w:t>
      </w:r>
    </w:p>
    <w:p>
      <w:pPr>
        <w:ind w:firstLine="3643" w:firstLineChars="1518"/>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ind w:firstLine="3643" w:firstLineChars="1518"/>
        <w:rPr>
          <w:rFonts w:asciiTheme="minorEastAsia" w:hAnsiTheme="minorEastAsia" w:eastAsiaTheme="minorEastAsia"/>
          <w:sz w:val="24"/>
          <w:szCs w:val="24"/>
        </w:rPr>
      </w:pPr>
      <w:r>
        <w:rPr>
          <w:rFonts w:hint="eastAsia" w:asciiTheme="minorEastAsia" w:hAnsiTheme="minorEastAsia" w:eastAsiaTheme="minorEastAsia"/>
          <w:sz w:val="24"/>
          <w:szCs w:val="24"/>
        </w:rPr>
        <w:t>签署日期：      年   月   日</w:t>
      </w:r>
    </w:p>
    <w:p>
      <w:pPr>
        <w:jc w:val="both"/>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PMingLiU">
    <w:altName w:val="宋体-繁"/>
    <w:panose1 w:val="02020500000000000000"/>
    <w:charset w:val="88"/>
    <w:family w:val="roman"/>
    <w:pitch w:val="default"/>
    <w:sig w:usb0="00000000" w:usb1="00000000" w:usb2="00000016" w:usb3="00000000" w:csb0="00100001" w:csb1="00000000"/>
  </w:font>
  <w:font w:name="PMingLiU-ExtB">
    <w:altName w:val="苹方-简"/>
    <w:panose1 w:val="02020500000000000000"/>
    <w:charset w:val="88"/>
    <w:family w:val="auto"/>
    <w:pitch w:val="default"/>
    <w:sig w:usb0="00000000" w:usb1="00000000" w:usb2="00000000"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Arial">
    <w:panose1 w:val="020B0604020202090204"/>
    <w:charset w:val="00"/>
    <w:family w:val="swiss"/>
    <w:pitch w:val="default"/>
    <w:sig w:usb0="E0000AFF" w:usb1="00007843" w:usb2="00000001" w:usb3="00000000" w:csb0="400001BF" w:csb1="DFF70000"/>
  </w:font>
  <w:font w:name="Yuanti SC Regular">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5</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37EBF"/>
    <w:multiLevelType w:val="multilevel"/>
    <w:tmpl w:val="1EA37EBF"/>
    <w:lvl w:ilvl="0" w:tentative="0">
      <w:start w:val="2"/>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466436"/>
    <w:multiLevelType w:val="singleLevel"/>
    <w:tmpl w:val="6246643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236AA"/>
    <w:rsid w:val="00030AA8"/>
    <w:rsid w:val="00030B76"/>
    <w:rsid w:val="00033555"/>
    <w:rsid w:val="00033E9D"/>
    <w:rsid w:val="00033FB1"/>
    <w:rsid w:val="000407E8"/>
    <w:rsid w:val="0004354F"/>
    <w:rsid w:val="00052B72"/>
    <w:rsid w:val="00055CB1"/>
    <w:rsid w:val="00056E65"/>
    <w:rsid w:val="00057242"/>
    <w:rsid w:val="000576C9"/>
    <w:rsid w:val="0005777D"/>
    <w:rsid w:val="00057BE8"/>
    <w:rsid w:val="00057D40"/>
    <w:rsid w:val="00060B70"/>
    <w:rsid w:val="0006113A"/>
    <w:rsid w:val="00061EE1"/>
    <w:rsid w:val="00062414"/>
    <w:rsid w:val="000629E9"/>
    <w:rsid w:val="00063835"/>
    <w:rsid w:val="0007173E"/>
    <w:rsid w:val="000747E4"/>
    <w:rsid w:val="00074DF1"/>
    <w:rsid w:val="00074F81"/>
    <w:rsid w:val="0007746B"/>
    <w:rsid w:val="00080D1B"/>
    <w:rsid w:val="00080E20"/>
    <w:rsid w:val="00080F62"/>
    <w:rsid w:val="0008445D"/>
    <w:rsid w:val="000845ED"/>
    <w:rsid w:val="00085379"/>
    <w:rsid w:val="00085C83"/>
    <w:rsid w:val="00092527"/>
    <w:rsid w:val="00093491"/>
    <w:rsid w:val="0009461D"/>
    <w:rsid w:val="000957E7"/>
    <w:rsid w:val="000A0EC3"/>
    <w:rsid w:val="000A4D92"/>
    <w:rsid w:val="000A6FD5"/>
    <w:rsid w:val="000A7057"/>
    <w:rsid w:val="000B00DC"/>
    <w:rsid w:val="000B0D97"/>
    <w:rsid w:val="000B2D03"/>
    <w:rsid w:val="000B5948"/>
    <w:rsid w:val="000B5B60"/>
    <w:rsid w:val="000B5C21"/>
    <w:rsid w:val="000B7787"/>
    <w:rsid w:val="000B7818"/>
    <w:rsid w:val="000B7834"/>
    <w:rsid w:val="000C1552"/>
    <w:rsid w:val="000C1BF3"/>
    <w:rsid w:val="000C2AF4"/>
    <w:rsid w:val="000C3EF6"/>
    <w:rsid w:val="000D09A6"/>
    <w:rsid w:val="000D10F6"/>
    <w:rsid w:val="000D1EB8"/>
    <w:rsid w:val="000D3CF1"/>
    <w:rsid w:val="000D5D88"/>
    <w:rsid w:val="000D67BF"/>
    <w:rsid w:val="000D74DD"/>
    <w:rsid w:val="000E01FA"/>
    <w:rsid w:val="000E1787"/>
    <w:rsid w:val="000F0210"/>
    <w:rsid w:val="000F14F5"/>
    <w:rsid w:val="000F22C6"/>
    <w:rsid w:val="000F317B"/>
    <w:rsid w:val="000F5AC9"/>
    <w:rsid w:val="000F7D74"/>
    <w:rsid w:val="00104598"/>
    <w:rsid w:val="00105415"/>
    <w:rsid w:val="00106B05"/>
    <w:rsid w:val="00107D27"/>
    <w:rsid w:val="00120DCE"/>
    <w:rsid w:val="00120EA5"/>
    <w:rsid w:val="001211E1"/>
    <w:rsid w:val="00122579"/>
    <w:rsid w:val="00122B15"/>
    <w:rsid w:val="001243CC"/>
    <w:rsid w:val="00126EF2"/>
    <w:rsid w:val="00127CAC"/>
    <w:rsid w:val="00130E9B"/>
    <w:rsid w:val="00131034"/>
    <w:rsid w:val="00132850"/>
    <w:rsid w:val="0013642C"/>
    <w:rsid w:val="00136556"/>
    <w:rsid w:val="00136D23"/>
    <w:rsid w:val="00136FCF"/>
    <w:rsid w:val="0014385F"/>
    <w:rsid w:val="001441F7"/>
    <w:rsid w:val="00144986"/>
    <w:rsid w:val="0014500F"/>
    <w:rsid w:val="001472F5"/>
    <w:rsid w:val="0014742B"/>
    <w:rsid w:val="00147A1C"/>
    <w:rsid w:val="00150662"/>
    <w:rsid w:val="001506F1"/>
    <w:rsid w:val="001540C9"/>
    <w:rsid w:val="00160901"/>
    <w:rsid w:val="00164BBB"/>
    <w:rsid w:val="00167BD4"/>
    <w:rsid w:val="001703FC"/>
    <w:rsid w:val="0017165B"/>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5C94"/>
    <w:rsid w:val="001B74A8"/>
    <w:rsid w:val="001C0DE2"/>
    <w:rsid w:val="001C0FCD"/>
    <w:rsid w:val="001C1EC2"/>
    <w:rsid w:val="001C654D"/>
    <w:rsid w:val="001D091D"/>
    <w:rsid w:val="001D2CFE"/>
    <w:rsid w:val="001D348F"/>
    <w:rsid w:val="001D3D9D"/>
    <w:rsid w:val="001D51C5"/>
    <w:rsid w:val="001D742D"/>
    <w:rsid w:val="001E07F6"/>
    <w:rsid w:val="001E3321"/>
    <w:rsid w:val="001E5111"/>
    <w:rsid w:val="001F370E"/>
    <w:rsid w:val="001F3E51"/>
    <w:rsid w:val="001F6470"/>
    <w:rsid w:val="00201D5B"/>
    <w:rsid w:val="0020454D"/>
    <w:rsid w:val="00205796"/>
    <w:rsid w:val="002156C2"/>
    <w:rsid w:val="002160C8"/>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578DD"/>
    <w:rsid w:val="0026085E"/>
    <w:rsid w:val="00261783"/>
    <w:rsid w:val="0026205C"/>
    <w:rsid w:val="00262389"/>
    <w:rsid w:val="002627BD"/>
    <w:rsid w:val="00262B6D"/>
    <w:rsid w:val="00271FBE"/>
    <w:rsid w:val="00272635"/>
    <w:rsid w:val="00273305"/>
    <w:rsid w:val="00273C5B"/>
    <w:rsid w:val="00273F05"/>
    <w:rsid w:val="00274AD4"/>
    <w:rsid w:val="00274FD9"/>
    <w:rsid w:val="00275409"/>
    <w:rsid w:val="00277A1A"/>
    <w:rsid w:val="00277AA2"/>
    <w:rsid w:val="00285198"/>
    <w:rsid w:val="002879B8"/>
    <w:rsid w:val="00290C95"/>
    <w:rsid w:val="00291E92"/>
    <w:rsid w:val="002940D3"/>
    <w:rsid w:val="0029453F"/>
    <w:rsid w:val="00294E98"/>
    <w:rsid w:val="00295142"/>
    <w:rsid w:val="002956B8"/>
    <w:rsid w:val="002A024E"/>
    <w:rsid w:val="002A07C9"/>
    <w:rsid w:val="002A0D52"/>
    <w:rsid w:val="002A38F9"/>
    <w:rsid w:val="002A5947"/>
    <w:rsid w:val="002A5BA1"/>
    <w:rsid w:val="002A5BBB"/>
    <w:rsid w:val="002A60A8"/>
    <w:rsid w:val="002A7A51"/>
    <w:rsid w:val="002B1522"/>
    <w:rsid w:val="002B40F8"/>
    <w:rsid w:val="002C0A12"/>
    <w:rsid w:val="002C1155"/>
    <w:rsid w:val="002C1874"/>
    <w:rsid w:val="002C2FC9"/>
    <w:rsid w:val="002C4712"/>
    <w:rsid w:val="002C67F6"/>
    <w:rsid w:val="002D092B"/>
    <w:rsid w:val="002D2CD7"/>
    <w:rsid w:val="002D39F9"/>
    <w:rsid w:val="002D3D19"/>
    <w:rsid w:val="002D484B"/>
    <w:rsid w:val="002D5200"/>
    <w:rsid w:val="002D6146"/>
    <w:rsid w:val="002D66A6"/>
    <w:rsid w:val="002E0F3B"/>
    <w:rsid w:val="002E10CA"/>
    <w:rsid w:val="002E236E"/>
    <w:rsid w:val="002E2BC9"/>
    <w:rsid w:val="002E35BC"/>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2EFF"/>
    <w:rsid w:val="00323A78"/>
    <w:rsid w:val="00323D39"/>
    <w:rsid w:val="003258B0"/>
    <w:rsid w:val="0033034A"/>
    <w:rsid w:val="00330AA1"/>
    <w:rsid w:val="00330B4C"/>
    <w:rsid w:val="00332B2F"/>
    <w:rsid w:val="00343F80"/>
    <w:rsid w:val="003446F3"/>
    <w:rsid w:val="003473A6"/>
    <w:rsid w:val="00350EF1"/>
    <w:rsid w:val="003513FA"/>
    <w:rsid w:val="00354B3C"/>
    <w:rsid w:val="00355008"/>
    <w:rsid w:val="00356474"/>
    <w:rsid w:val="0035678A"/>
    <w:rsid w:val="00356A8F"/>
    <w:rsid w:val="003601D6"/>
    <w:rsid w:val="003636D3"/>
    <w:rsid w:val="00365E8E"/>
    <w:rsid w:val="0036615D"/>
    <w:rsid w:val="00366EAE"/>
    <w:rsid w:val="00373094"/>
    <w:rsid w:val="00373119"/>
    <w:rsid w:val="00375201"/>
    <w:rsid w:val="003761F0"/>
    <w:rsid w:val="00376C1D"/>
    <w:rsid w:val="00377596"/>
    <w:rsid w:val="003807D5"/>
    <w:rsid w:val="00383359"/>
    <w:rsid w:val="0038726D"/>
    <w:rsid w:val="0039230C"/>
    <w:rsid w:val="00393667"/>
    <w:rsid w:val="003937CB"/>
    <w:rsid w:val="003963AF"/>
    <w:rsid w:val="00397240"/>
    <w:rsid w:val="003A1BE3"/>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E7B60"/>
    <w:rsid w:val="003F01BF"/>
    <w:rsid w:val="003F1D15"/>
    <w:rsid w:val="003F59BA"/>
    <w:rsid w:val="003F5A44"/>
    <w:rsid w:val="003F7D8B"/>
    <w:rsid w:val="00401946"/>
    <w:rsid w:val="004037EA"/>
    <w:rsid w:val="00404187"/>
    <w:rsid w:val="00407112"/>
    <w:rsid w:val="00411E3D"/>
    <w:rsid w:val="00413DF5"/>
    <w:rsid w:val="004147C4"/>
    <w:rsid w:val="004147EE"/>
    <w:rsid w:val="004176F2"/>
    <w:rsid w:val="00417994"/>
    <w:rsid w:val="004217CD"/>
    <w:rsid w:val="0042245E"/>
    <w:rsid w:val="00422570"/>
    <w:rsid w:val="0042327D"/>
    <w:rsid w:val="00426617"/>
    <w:rsid w:val="00430303"/>
    <w:rsid w:val="0043569F"/>
    <w:rsid w:val="004375E0"/>
    <w:rsid w:val="00440165"/>
    <w:rsid w:val="00440D52"/>
    <w:rsid w:val="004419E6"/>
    <w:rsid w:val="00441E03"/>
    <w:rsid w:val="00442B6D"/>
    <w:rsid w:val="00442D2B"/>
    <w:rsid w:val="00443CF8"/>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4C0"/>
    <w:rsid w:val="00484D60"/>
    <w:rsid w:val="00484F48"/>
    <w:rsid w:val="004859E7"/>
    <w:rsid w:val="00485B1C"/>
    <w:rsid w:val="00485BFD"/>
    <w:rsid w:val="00485E1A"/>
    <w:rsid w:val="0048696A"/>
    <w:rsid w:val="00492AAA"/>
    <w:rsid w:val="00493F5A"/>
    <w:rsid w:val="004944F0"/>
    <w:rsid w:val="00494C53"/>
    <w:rsid w:val="00495048"/>
    <w:rsid w:val="0049539E"/>
    <w:rsid w:val="00496610"/>
    <w:rsid w:val="004967C8"/>
    <w:rsid w:val="00497852"/>
    <w:rsid w:val="004A0673"/>
    <w:rsid w:val="004A1DDA"/>
    <w:rsid w:val="004A3B66"/>
    <w:rsid w:val="004A5092"/>
    <w:rsid w:val="004A6826"/>
    <w:rsid w:val="004B3B4E"/>
    <w:rsid w:val="004B4123"/>
    <w:rsid w:val="004B5502"/>
    <w:rsid w:val="004B65A1"/>
    <w:rsid w:val="004C217C"/>
    <w:rsid w:val="004C510E"/>
    <w:rsid w:val="004C5899"/>
    <w:rsid w:val="004C7506"/>
    <w:rsid w:val="004C77CF"/>
    <w:rsid w:val="004D0E48"/>
    <w:rsid w:val="004D0E66"/>
    <w:rsid w:val="004D2EDF"/>
    <w:rsid w:val="004D2FE6"/>
    <w:rsid w:val="004D3263"/>
    <w:rsid w:val="004D3BD9"/>
    <w:rsid w:val="004D5115"/>
    <w:rsid w:val="004D7C21"/>
    <w:rsid w:val="004E0933"/>
    <w:rsid w:val="004E4336"/>
    <w:rsid w:val="004E5CB6"/>
    <w:rsid w:val="004F3AC3"/>
    <w:rsid w:val="004F504F"/>
    <w:rsid w:val="004F7D9C"/>
    <w:rsid w:val="00500E06"/>
    <w:rsid w:val="005013B2"/>
    <w:rsid w:val="0050172D"/>
    <w:rsid w:val="00503792"/>
    <w:rsid w:val="00504FB2"/>
    <w:rsid w:val="00505305"/>
    <w:rsid w:val="005053A1"/>
    <w:rsid w:val="00507FBA"/>
    <w:rsid w:val="0051427E"/>
    <w:rsid w:val="00514D5A"/>
    <w:rsid w:val="00514E0B"/>
    <w:rsid w:val="005231EE"/>
    <w:rsid w:val="00524057"/>
    <w:rsid w:val="00524DA5"/>
    <w:rsid w:val="00526BB7"/>
    <w:rsid w:val="00531148"/>
    <w:rsid w:val="00535608"/>
    <w:rsid w:val="00535B5E"/>
    <w:rsid w:val="00536D52"/>
    <w:rsid w:val="00541E54"/>
    <w:rsid w:val="00541F6D"/>
    <w:rsid w:val="005424F7"/>
    <w:rsid w:val="00545A52"/>
    <w:rsid w:val="00545B19"/>
    <w:rsid w:val="00546E93"/>
    <w:rsid w:val="00547A1A"/>
    <w:rsid w:val="00550353"/>
    <w:rsid w:val="00550721"/>
    <w:rsid w:val="00550866"/>
    <w:rsid w:val="005515EC"/>
    <w:rsid w:val="005518BE"/>
    <w:rsid w:val="00553490"/>
    <w:rsid w:val="00554649"/>
    <w:rsid w:val="00562F76"/>
    <w:rsid w:val="005637E6"/>
    <w:rsid w:val="005648ED"/>
    <w:rsid w:val="00564D04"/>
    <w:rsid w:val="00565E40"/>
    <w:rsid w:val="00566776"/>
    <w:rsid w:val="00566D62"/>
    <w:rsid w:val="005714B9"/>
    <w:rsid w:val="0057253B"/>
    <w:rsid w:val="00576406"/>
    <w:rsid w:val="0057798A"/>
    <w:rsid w:val="005819C1"/>
    <w:rsid w:val="00582C41"/>
    <w:rsid w:val="005836DE"/>
    <w:rsid w:val="00586906"/>
    <w:rsid w:val="005870D9"/>
    <w:rsid w:val="0059373F"/>
    <w:rsid w:val="00594231"/>
    <w:rsid w:val="00594B3D"/>
    <w:rsid w:val="00595CE3"/>
    <w:rsid w:val="005A1D2A"/>
    <w:rsid w:val="005A59EB"/>
    <w:rsid w:val="005A5FBF"/>
    <w:rsid w:val="005A6126"/>
    <w:rsid w:val="005A71B6"/>
    <w:rsid w:val="005A786E"/>
    <w:rsid w:val="005A79CB"/>
    <w:rsid w:val="005B0067"/>
    <w:rsid w:val="005B13C2"/>
    <w:rsid w:val="005B1E60"/>
    <w:rsid w:val="005B409F"/>
    <w:rsid w:val="005B4652"/>
    <w:rsid w:val="005B535E"/>
    <w:rsid w:val="005B5CE6"/>
    <w:rsid w:val="005B73FE"/>
    <w:rsid w:val="005C010A"/>
    <w:rsid w:val="005C1780"/>
    <w:rsid w:val="005C1865"/>
    <w:rsid w:val="005C3755"/>
    <w:rsid w:val="005C46DF"/>
    <w:rsid w:val="005C5FF4"/>
    <w:rsid w:val="005C78FC"/>
    <w:rsid w:val="005D4804"/>
    <w:rsid w:val="005D5644"/>
    <w:rsid w:val="005D5A0F"/>
    <w:rsid w:val="005D5AEB"/>
    <w:rsid w:val="005D5C6A"/>
    <w:rsid w:val="005D6E44"/>
    <w:rsid w:val="005D74AB"/>
    <w:rsid w:val="005E189F"/>
    <w:rsid w:val="005E2BEE"/>
    <w:rsid w:val="005E366C"/>
    <w:rsid w:val="005E5701"/>
    <w:rsid w:val="005E5E38"/>
    <w:rsid w:val="005E5EA9"/>
    <w:rsid w:val="005F156C"/>
    <w:rsid w:val="005F2BF2"/>
    <w:rsid w:val="005F3A66"/>
    <w:rsid w:val="005F4BF2"/>
    <w:rsid w:val="005F54ED"/>
    <w:rsid w:val="005F6D0C"/>
    <w:rsid w:val="006008D2"/>
    <w:rsid w:val="00601184"/>
    <w:rsid w:val="00602A36"/>
    <w:rsid w:val="00605DD4"/>
    <w:rsid w:val="00606825"/>
    <w:rsid w:val="006071BA"/>
    <w:rsid w:val="00607FC2"/>
    <w:rsid w:val="00612473"/>
    <w:rsid w:val="00612BF5"/>
    <w:rsid w:val="00612FCF"/>
    <w:rsid w:val="0061339C"/>
    <w:rsid w:val="00613935"/>
    <w:rsid w:val="00617CD8"/>
    <w:rsid w:val="00620AD9"/>
    <w:rsid w:val="00624C28"/>
    <w:rsid w:val="006304DC"/>
    <w:rsid w:val="00633EDF"/>
    <w:rsid w:val="00634DE3"/>
    <w:rsid w:val="006353BC"/>
    <w:rsid w:val="00635DAD"/>
    <w:rsid w:val="00636342"/>
    <w:rsid w:val="00636884"/>
    <w:rsid w:val="006403E1"/>
    <w:rsid w:val="006426FC"/>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87105"/>
    <w:rsid w:val="0069013A"/>
    <w:rsid w:val="006901B7"/>
    <w:rsid w:val="00691F16"/>
    <w:rsid w:val="006949FB"/>
    <w:rsid w:val="00695337"/>
    <w:rsid w:val="00697609"/>
    <w:rsid w:val="00697F9A"/>
    <w:rsid w:val="006A0AC3"/>
    <w:rsid w:val="006A3BE5"/>
    <w:rsid w:val="006A4821"/>
    <w:rsid w:val="006A4D94"/>
    <w:rsid w:val="006A68BC"/>
    <w:rsid w:val="006A7691"/>
    <w:rsid w:val="006B4CBF"/>
    <w:rsid w:val="006B596C"/>
    <w:rsid w:val="006C272C"/>
    <w:rsid w:val="006C3712"/>
    <w:rsid w:val="006C457C"/>
    <w:rsid w:val="006C7FBE"/>
    <w:rsid w:val="006D07B7"/>
    <w:rsid w:val="006D1347"/>
    <w:rsid w:val="006D1C2D"/>
    <w:rsid w:val="006D579A"/>
    <w:rsid w:val="006D57FE"/>
    <w:rsid w:val="006D6962"/>
    <w:rsid w:val="006D766A"/>
    <w:rsid w:val="006E02F7"/>
    <w:rsid w:val="006E0C54"/>
    <w:rsid w:val="006E27EE"/>
    <w:rsid w:val="006E609F"/>
    <w:rsid w:val="006E7294"/>
    <w:rsid w:val="006E768F"/>
    <w:rsid w:val="006E7C65"/>
    <w:rsid w:val="006F02AE"/>
    <w:rsid w:val="006F0D97"/>
    <w:rsid w:val="006F334E"/>
    <w:rsid w:val="006F36B2"/>
    <w:rsid w:val="006F4A34"/>
    <w:rsid w:val="006F4E2F"/>
    <w:rsid w:val="006F74D3"/>
    <w:rsid w:val="00701003"/>
    <w:rsid w:val="00701A1A"/>
    <w:rsid w:val="00702D45"/>
    <w:rsid w:val="00702D6E"/>
    <w:rsid w:val="007125E2"/>
    <w:rsid w:val="007129BD"/>
    <w:rsid w:val="00714048"/>
    <w:rsid w:val="007178DA"/>
    <w:rsid w:val="00721608"/>
    <w:rsid w:val="00722FE3"/>
    <w:rsid w:val="00723AED"/>
    <w:rsid w:val="00724957"/>
    <w:rsid w:val="0072719C"/>
    <w:rsid w:val="0072793F"/>
    <w:rsid w:val="00730FCF"/>
    <w:rsid w:val="0073344D"/>
    <w:rsid w:val="00734ED6"/>
    <w:rsid w:val="00736757"/>
    <w:rsid w:val="00740662"/>
    <w:rsid w:val="00740700"/>
    <w:rsid w:val="00741A5C"/>
    <w:rsid w:val="00743391"/>
    <w:rsid w:val="00743E5F"/>
    <w:rsid w:val="0074560F"/>
    <w:rsid w:val="0074654F"/>
    <w:rsid w:val="0074735B"/>
    <w:rsid w:val="007525C5"/>
    <w:rsid w:val="00753334"/>
    <w:rsid w:val="007549CD"/>
    <w:rsid w:val="0075615B"/>
    <w:rsid w:val="007569B8"/>
    <w:rsid w:val="00756A76"/>
    <w:rsid w:val="00761299"/>
    <w:rsid w:val="00763BC6"/>
    <w:rsid w:val="00765F75"/>
    <w:rsid w:val="00770D7A"/>
    <w:rsid w:val="00770EA0"/>
    <w:rsid w:val="00773371"/>
    <w:rsid w:val="007747EC"/>
    <w:rsid w:val="00775192"/>
    <w:rsid w:val="007759AA"/>
    <w:rsid w:val="0077713C"/>
    <w:rsid w:val="00780373"/>
    <w:rsid w:val="00781B6A"/>
    <w:rsid w:val="00783868"/>
    <w:rsid w:val="00783FCA"/>
    <w:rsid w:val="00785C2D"/>
    <w:rsid w:val="0078677B"/>
    <w:rsid w:val="0079090D"/>
    <w:rsid w:val="00791D28"/>
    <w:rsid w:val="0079293F"/>
    <w:rsid w:val="00792C86"/>
    <w:rsid w:val="00793224"/>
    <w:rsid w:val="00793E29"/>
    <w:rsid w:val="00795835"/>
    <w:rsid w:val="00796DE7"/>
    <w:rsid w:val="00797BBD"/>
    <w:rsid w:val="007A1586"/>
    <w:rsid w:val="007A1985"/>
    <w:rsid w:val="007A19DA"/>
    <w:rsid w:val="007A1DA7"/>
    <w:rsid w:val="007A223E"/>
    <w:rsid w:val="007A23D7"/>
    <w:rsid w:val="007A2C04"/>
    <w:rsid w:val="007A7F59"/>
    <w:rsid w:val="007B178B"/>
    <w:rsid w:val="007B1D37"/>
    <w:rsid w:val="007B34BA"/>
    <w:rsid w:val="007B429B"/>
    <w:rsid w:val="007B4FFD"/>
    <w:rsid w:val="007B5AE1"/>
    <w:rsid w:val="007B6AA5"/>
    <w:rsid w:val="007B6F5E"/>
    <w:rsid w:val="007C043C"/>
    <w:rsid w:val="007C2C9A"/>
    <w:rsid w:val="007C5113"/>
    <w:rsid w:val="007C62FF"/>
    <w:rsid w:val="007C6450"/>
    <w:rsid w:val="007C67EE"/>
    <w:rsid w:val="007D04C6"/>
    <w:rsid w:val="007D3141"/>
    <w:rsid w:val="007D6C46"/>
    <w:rsid w:val="007E137C"/>
    <w:rsid w:val="007E2825"/>
    <w:rsid w:val="007E3B16"/>
    <w:rsid w:val="007E3CB8"/>
    <w:rsid w:val="007E5084"/>
    <w:rsid w:val="007E5CCB"/>
    <w:rsid w:val="007E71C4"/>
    <w:rsid w:val="007F1679"/>
    <w:rsid w:val="007F4143"/>
    <w:rsid w:val="007F4E98"/>
    <w:rsid w:val="007F52F4"/>
    <w:rsid w:val="008030AD"/>
    <w:rsid w:val="00803AC7"/>
    <w:rsid w:val="0080560C"/>
    <w:rsid w:val="00805C5D"/>
    <w:rsid w:val="00810156"/>
    <w:rsid w:val="0081158A"/>
    <w:rsid w:val="00812EDB"/>
    <w:rsid w:val="008133BA"/>
    <w:rsid w:val="00813866"/>
    <w:rsid w:val="00815207"/>
    <w:rsid w:val="00815C81"/>
    <w:rsid w:val="008175AE"/>
    <w:rsid w:val="00826E93"/>
    <w:rsid w:val="0082721F"/>
    <w:rsid w:val="00827E91"/>
    <w:rsid w:val="0083065A"/>
    <w:rsid w:val="0083395D"/>
    <w:rsid w:val="00836A68"/>
    <w:rsid w:val="00843248"/>
    <w:rsid w:val="008449B8"/>
    <w:rsid w:val="00845543"/>
    <w:rsid w:val="00846076"/>
    <w:rsid w:val="00850599"/>
    <w:rsid w:val="00850871"/>
    <w:rsid w:val="00851254"/>
    <w:rsid w:val="00852B15"/>
    <w:rsid w:val="00853107"/>
    <w:rsid w:val="0085371C"/>
    <w:rsid w:val="00854FB9"/>
    <w:rsid w:val="00855A2F"/>
    <w:rsid w:val="00857E99"/>
    <w:rsid w:val="00864508"/>
    <w:rsid w:val="00866EFF"/>
    <w:rsid w:val="0086715A"/>
    <w:rsid w:val="00872CCB"/>
    <w:rsid w:val="00875C2F"/>
    <w:rsid w:val="0087644B"/>
    <w:rsid w:val="00877512"/>
    <w:rsid w:val="008776C7"/>
    <w:rsid w:val="00881AE3"/>
    <w:rsid w:val="008820C2"/>
    <w:rsid w:val="00882B7B"/>
    <w:rsid w:val="0088572F"/>
    <w:rsid w:val="00886FAC"/>
    <w:rsid w:val="008879CC"/>
    <w:rsid w:val="00894B22"/>
    <w:rsid w:val="00897CA7"/>
    <w:rsid w:val="00897CBE"/>
    <w:rsid w:val="008A281A"/>
    <w:rsid w:val="008A29E4"/>
    <w:rsid w:val="008A37EE"/>
    <w:rsid w:val="008A3DB9"/>
    <w:rsid w:val="008A65FA"/>
    <w:rsid w:val="008B358A"/>
    <w:rsid w:val="008B40B9"/>
    <w:rsid w:val="008B61C3"/>
    <w:rsid w:val="008B7BA4"/>
    <w:rsid w:val="008B7E19"/>
    <w:rsid w:val="008C01B5"/>
    <w:rsid w:val="008C099F"/>
    <w:rsid w:val="008C3E02"/>
    <w:rsid w:val="008C5EEF"/>
    <w:rsid w:val="008C7092"/>
    <w:rsid w:val="008D2FC2"/>
    <w:rsid w:val="008D45D9"/>
    <w:rsid w:val="008D5B62"/>
    <w:rsid w:val="008E1FE3"/>
    <w:rsid w:val="008E31BC"/>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6E8"/>
    <w:rsid w:val="00900AAD"/>
    <w:rsid w:val="00901685"/>
    <w:rsid w:val="009016F3"/>
    <w:rsid w:val="00904085"/>
    <w:rsid w:val="009044B3"/>
    <w:rsid w:val="009045F1"/>
    <w:rsid w:val="009046E1"/>
    <w:rsid w:val="00904733"/>
    <w:rsid w:val="00904E1B"/>
    <w:rsid w:val="00904FEA"/>
    <w:rsid w:val="00905EDD"/>
    <w:rsid w:val="00913853"/>
    <w:rsid w:val="009162E4"/>
    <w:rsid w:val="00916375"/>
    <w:rsid w:val="00917C64"/>
    <w:rsid w:val="00920A94"/>
    <w:rsid w:val="00924242"/>
    <w:rsid w:val="0092629C"/>
    <w:rsid w:val="00926E0B"/>
    <w:rsid w:val="00926F98"/>
    <w:rsid w:val="00927921"/>
    <w:rsid w:val="00936B31"/>
    <w:rsid w:val="009379F3"/>
    <w:rsid w:val="00937A73"/>
    <w:rsid w:val="00942F3D"/>
    <w:rsid w:val="00943970"/>
    <w:rsid w:val="00945FA5"/>
    <w:rsid w:val="00960680"/>
    <w:rsid w:val="0096199A"/>
    <w:rsid w:val="009630D5"/>
    <w:rsid w:val="00963D9C"/>
    <w:rsid w:val="00966BE6"/>
    <w:rsid w:val="00967518"/>
    <w:rsid w:val="00970EC2"/>
    <w:rsid w:val="009722DF"/>
    <w:rsid w:val="0097324B"/>
    <w:rsid w:val="00973AAE"/>
    <w:rsid w:val="009745D6"/>
    <w:rsid w:val="00974BC7"/>
    <w:rsid w:val="009765A2"/>
    <w:rsid w:val="009810A6"/>
    <w:rsid w:val="0098366F"/>
    <w:rsid w:val="00985D2B"/>
    <w:rsid w:val="009862FC"/>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478"/>
    <w:rsid w:val="009D1D20"/>
    <w:rsid w:val="009D3D00"/>
    <w:rsid w:val="009D5FB6"/>
    <w:rsid w:val="009E0EF5"/>
    <w:rsid w:val="009E1440"/>
    <w:rsid w:val="009E521B"/>
    <w:rsid w:val="009E5707"/>
    <w:rsid w:val="009F39F0"/>
    <w:rsid w:val="009F4F84"/>
    <w:rsid w:val="009F5547"/>
    <w:rsid w:val="009F5628"/>
    <w:rsid w:val="009F5FA6"/>
    <w:rsid w:val="009F6D58"/>
    <w:rsid w:val="009F722D"/>
    <w:rsid w:val="00A00A06"/>
    <w:rsid w:val="00A020D0"/>
    <w:rsid w:val="00A07470"/>
    <w:rsid w:val="00A11192"/>
    <w:rsid w:val="00A1205D"/>
    <w:rsid w:val="00A163AC"/>
    <w:rsid w:val="00A16EFF"/>
    <w:rsid w:val="00A17564"/>
    <w:rsid w:val="00A2102D"/>
    <w:rsid w:val="00A22090"/>
    <w:rsid w:val="00A25874"/>
    <w:rsid w:val="00A27504"/>
    <w:rsid w:val="00A3513C"/>
    <w:rsid w:val="00A35F35"/>
    <w:rsid w:val="00A368AE"/>
    <w:rsid w:val="00A37072"/>
    <w:rsid w:val="00A37C65"/>
    <w:rsid w:val="00A40DAD"/>
    <w:rsid w:val="00A414A4"/>
    <w:rsid w:val="00A42C5A"/>
    <w:rsid w:val="00A504F4"/>
    <w:rsid w:val="00A50683"/>
    <w:rsid w:val="00A50728"/>
    <w:rsid w:val="00A56636"/>
    <w:rsid w:val="00A572BF"/>
    <w:rsid w:val="00A57DC4"/>
    <w:rsid w:val="00A60D8E"/>
    <w:rsid w:val="00A62CB6"/>
    <w:rsid w:val="00A649B3"/>
    <w:rsid w:val="00A64D0F"/>
    <w:rsid w:val="00A71A12"/>
    <w:rsid w:val="00A71F2D"/>
    <w:rsid w:val="00A73886"/>
    <w:rsid w:val="00A76839"/>
    <w:rsid w:val="00A76E59"/>
    <w:rsid w:val="00A80040"/>
    <w:rsid w:val="00A846AB"/>
    <w:rsid w:val="00A85498"/>
    <w:rsid w:val="00A85D10"/>
    <w:rsid w:val="00A869F9"/>
    <w:rsid w:val="00A90FB5"/>
    <w:rsid w:val="00A95BD9"/>
    <w:rsid w:val="00AA013E"/>
    <w:rsid w:val="00AA0E84"/>
    <w:rsid w:val="00AA2410"/>
    <w:rsid w:val="00AA7E17"/>
    <w:rsid w:val="00AB2551"/>
    <w:rsid w:val="00AB5C38"/>
    <w:rsid w:val="00AB739C"/>
    <w:rsid w:val="00AB7D2D"/>
    <w:rsid w:val="00AB7F54"/>
    <w:rsid w:val="00AC2C25"/>
    <w:rsid w:val="00AC5F60"/>
    <w:rsid w:val="00AC7424"/>
    <w:rsid w:val="00AD2ED8"/>
    <w:rsid w:val="00AD3A28"/>
    <w:rsid w:val="00AD455B"/>
    <w:rsid w:val="00AD5D29"/>
    <w:rsid w:val="00AD6FE3"/>
    <w:rsid w:val="00AD7DD6"/>
    <w:rsid w:val="00AD7E9E"/>
    <w:rsid w:val="00AE1330"/>
    <w:rsid w:val="00AE2F34"/>
    <w:rsid w:val="00AF171C"/>
    <w:rsid w:val="00AF30AE"/>
    <w:rsid w:val="00AF3603"/>
    <w:rsid w:val="00AF5803"/>
    <w:rsid w:val="00B02863"/>
    <w:rsid w:val="00B02F0A"/>
    <w:rsid w:val="00B03393"/>
    <w:rsid w:val="00B03BA1"/>
    <w:rsid w:val="00B040B9"/>
    <w:rsid w:val="00B06D9F"/>
    <w:rsid w:val="00B06E77"/>
    <w:rsid w:val="00B1047A"/>
    <w:rsid w:val="00B10878"/>
    <w:rsid w:val="00B123D0"/>
    <w:rsid w:val="00B12633"/>
    <w:rsid w:val="00B126D1"/>
    <w:rsid w:val="00B133BD"/>
    <w:rsid w:val="00B1485E"/>
    <w:rsid w:val="00B14B8A"/>
    <w:rsid w:val="00B15F62"/>
    <w:rsid w:val="00B16C99"/>
    <w:rsid w:val="00B175FE"/>
    <w:rsid w:val="00B178B1"/>
    <w:rsid w:val="00B22ECE"/>
    <w:rsid w:val="00B24672"/>
    <w:rsid w:val="00B25A32"/>
    <w:rsid w:val="00B262CC"/>
    <w:rsid w:val="00B264F6"/>
    <w:rsid w:val="00B307D7"/>
    <w:rsid w:val="00B31491"/>
    <w:rsid w:val="00B352A4"/>
    <w:rsid w:val="00B368D9"/>
    <w:rsid w:val="00B36977"/>
    <w:rsid w:val="00B37CDF"/>
    <w:rsid w:val="00B406CC"/>
    <w:rsid w:val="00B41D29"/>
    <w:rsid w:val="00B43533"/>
    <w:rsid w:val="00B51507"/>
    <w:rsid w:val="00B517BF"/>
    <w:rsid w:val="00B51DB2"/>
    <w:rsid w:val="00B53F65"/>
    <w:rsid w:val="00B577B0"/>
    <w:rsid w:val="00B61AB6"/>
    <w:rsid w:val="00B62503"/>
    <w:rsid w:val="00B65ED4"/>
    <w:rsid w:val="00B7200D"/>
    <w:rsid w:val="00B72A70"/>
    <w:rsid w:val="00B73CE8"/>
    <w:rsid w:val="00B76CAC"/>
    <w:rsid w:val="00B80A92"/>
    <w:rsid w:val="00B80ED8"/>
    <w:rsid w:val="00B8122E"/>
    <w:rsid w:val="00B8177C"/>
    <w:rsid w:val="00B81C86"/>
    <w:rsid w:val="00B82561"/>
    <w:rsid w:val="00B82A45"/>
    <w:rsid w:val="00B835BA"/>
    <w:rsid w:val="00B8548A"/>
    <w:rsid w:val="00B869A7"/>
    <w:rsid w:val="00B922CE"/>
    <w:rsid w:val="00B938F7"/>
    <w:rsid w:val="00B97264"/>
    <w:rsid w:val="00B97F5E"/>
    <w:rsid w:val="00BA1D02"/>
    <w:rsid w:val="00BA5748"/>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5C5C"/>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1983"/>
    <w:rsid w:val="00C223DA"/>
    <w:rsid w:val="00C23397"/>
    <w:rsid w:val="00C23B4C"/>
    <w:rsid w:val="00C251A1"/>
    <w:rsid w:val="00C27931"/>
    <w:rsid w:val="00C27EB9"/>
    <w:rsid w:val="00C30C3E"/>
    <w:rsid w:val="00C311FA"/>
    <w:rsid w:val="00C3151C"/>
    <w:rsid w:val="00C3163D"/>
    <w:rsid w:val="00C31929"/>
    <w:rsid w:val="00C35A64"/>
    <w:rsid w:val="00C36407"/>
    <w:rsid w:val="00C40A0F"/>
    <w:rsid w:val="00C42E2C"/>
    <w:rsid w:val="00C44512"/>
    <w:rsid w:val="00C460AC"/>
    <w:rsid w:val="00C46353"/>
    <w:rsid w:val="00C46F5F"/>
    <w:rsid w:val="00C5043A"/>
    <w:rsid w:val="00C50DED"/>
    <w:rsid w:val="00C52C08"/>
    <w:rsid w:val="00C54500"/>
    <w:rsid w:val="00C5487E"/>
    <w:rsid w:val="00C56E62"/>
    <w:rsid w:val="00C62F09"/>
    <w:rsid w:val="00C67687"/>
    <w:rsid w:val="00C710AD"/>
    <w:rsid w:val="00C715C9"/>
    <w:rsid w:val="00C717B9"/>
    <w:rsid w:val="00C723E9"/>
    <w:rsid w:val="00C751A9"/>
    <w:rsid w:val="00C81BBA"/>
    <w:rsid w:val="00C910F9"/>
    <w:rsid w:val="00C91971"/>
    <w:rsid w:val="00C91E9C"/>
    <w:rsid w:val="00C921A6"/>
    <w:rsid w:val="00C92A1F"/>
    <w:rsid w:val="00C9418A"/>
    <w:rsid w:val="00C94913"/>
    <w:rsid w:val="00C961B2"/>
    <w:rsid w:val="00C9792E"/>
    <w:rsid w:val="00CA153A"/>
    <w:rsid w:val="00CA1C50"/>
    <w:rsid w:val="00CA3D9E"/>
    <w:rsid w:val="00CA4101"/>
    <w:rsid w:val="00CA6596"/>
    <w:rsid w:val="00CA7919"/>
    <w:rsid w:val="00CB1115"/>
    <w:rsid w:val="00CB2119"/>
    <w:rsid w:val="00CB3865"/>
    <w:rsid w:val="00CB3D01"/>
    <w:rsid w:val="00CB5E72"/>
    <w:rsid w:val="00CB5FD5"/>
    <w:rsid w:val="00CB70AB"/>
    <w:rsid w:val="00CC0AFE"/>
    <w:rsid w:val="00CC1F4F"/>
    <w:rsid w:val="00CC39BD"/>
    <w:rsid w:val="00CC6EBA"/>
    <w:rsid w:val="00CC7A81"/>
    <w:rsid w:val="00CD0978"/>
    <w:rsid w:val="00CD5561"/>
    <w:rsid w:val="00CD66F6"/>
    <w:rsid w:val="00CD6D38"/>
    <w:rsid w:val="00CD773B"/>
    <w:rsid w:val="00CE0375"/>
    <w:rsid w:val="00CE1DAF"/>
    <w:rsid w:val="00CE1E52"/>
    <w:rsid w:val="00CE28D3"/>
    <w:rsid w:val="00CE3AD5"/>
    <w:rsid w:val="00CE4CC6"/>
    <w:rsid w:val="00CF0796"/>
    <w:rsid w:val="00CF3F92"/>
    <w:rsid w:val="00CF5623"/>
    <w:rsid w:val="00CF7B29"/>
    <w:rsid w:val="00CF7F11"/>
    <w:rsid w:val="00D0091D"/>
    <w:rsid w:val="00D036EA"/>
    <w:rsid w:val="00D03750"/>
    <w:rsid w:val="00D03C9A"/>
    <w:rsid w:val="00D04288"/>
    <w:rsid w:val="00D05E12"/>
    <w:rsid w:val="00D06AAE"/>
    <w:rsid w:val="00D155E9"/>
    <w:rsid w:val="00D168C7"/>
    <w:rsid w:val="00D17003"/>
    <w:rsid w:val="00D204E9"/>
    <w:rsid w:val="00D21023"/>
    <w:rsid w:val="00D2109C"/>
    <w:rsid w:val="00D21F8B"/>
    <w:rsid w:val="00D221DE"/>
    <w:rsid w:val="00D228C1"/>
    <w:rsid w:val="00D25D9A"/>
    <w:rsid w:val="00D26238"/>
    <w:rsid w:val="00D268AB"/>
    <w:rsid w:val="00D2750B"/>
    <w:rsid w:val="00D305AE"/>
    <w:rsid w:val="00D31914"/>
    <w:rsid w:val="00D3376C"/>
    <w:rsid w:val="00D34356"/>
    <w:rsid w:val="00D34F4A"/>
    <w:rsid w:val="00D3517D"/>
    <w:rsid w:val="00D369E5"/>
    <w:rsid w:val="00D3720F"/>
    <w:rsid w:val="00D410BF"/>
    <w:rsid w:val="00D429E7"/>
    <w:rsid w:val="00D43090"/>
    <w:rsid w:val="00D522CA"/>
    <w:rsid w:val="00D53F10"/>
    <w:rsid w:val="00D6625B"/>
    <w:rsid w:val="00D67D34"/>
    <w:rsid w:val="00D72CA4"/>
    <w:rsid w:val="00D7462E"/>
    <w:rsid w:val="00D74925"/>
    <w:rsid w:val="00D7545D"/>
    <w:rsid w:val="00D76544"/>
    <w:rsid w:val="00D76739"/>
    <w:rsid w:val="00D80F8A"/>
    <w:rsid w:val="00D81A34"/>
    <w:rsid w:val="00D862B5"/>
    <w:rsid w:val="00D8729C"/>
    <w:rsid w:val="00D9140B"/>
    <w:rsid w:val="00D91A59"/>
    <w:rsid w:val="00D928D7"/>
    <w:rsid w:val="00D933BF"/>
    <w:rsid w:val="00D93B31"/>
    <w:rsid w:val="00D94024"/>
    <w:rsid w:val="00D943B6"/>
    <w:rsid w:val="00D974D3"/>
    <w:rsid w:val="00DA1917"/>
    <w:rsid w:val="00DA412F"/>
    <w:rsid w:val="00DA6163"/>
    <w:rsid w:val="00DA6AD3"/>
    <w:rsid w:val="00DA6B91"/>
    <w:rsid w:val="00DB0346"/>
    <w:rsid w:val="00DB0982"/>
    <w:rsid w:val="00DB0D41"/>
    <w:rsid w:val="00DB3C8E"/>
    <w:rsid w:val="00DC061E"/>
    <w:rsid w:val="00DC2203"/>
    <w:rsid w:val="00DC4211"/>
    <w:rsid w:val="00DC4C62"/>
    <w:rsid w:val="00DC4E8A"/>
    <w:rsid w:val="00DC71EA"/>
    <w:rsid w:val="00DC7A3F"/>
    <w:rsid w:val="00DD0911"/>
    <w:rsid w:val="00DD1745"/>
    <w:rsid w:val="00DD1A4D"/>
    <w:rsid w:val="00DD1D7A"/>
    <w:rsid w:val="00DD4811"/>
    <w:rsid w:val="00DD48F9"/>
    <w:rsid w:val="00DE0126"/>
    <w:rsid w:val="00DE25DE"/>
    <w:rsid w:val="00DE3317"/>
    <w:rsid w:val="00DE3C96"/>
    <w:rsid w:val="00DE71BA"/>
    <w:rsid w:val="00DE754B"/>
    <w:rsid w:val="00DF1DBB"/>
    <w:rsid w:val="00DF41A4"/>
    <w:rsid w:val="00DF5ED3"/>
    <w:rsid w:val="00DF6673"/>
    <w:rsid w:val="00E00097"/>
    <w:rsid w:val="00E053FA"/>
    <w:rsid w:val="00E05B8A"/>
    <w:rsid w:val="00E06253"/>
    <w:rsid w:val="00E10310"/>
    <w:rsid w:val="00E108E9"/>
    <w:rsid w:val="00E118DE"/>
    <w:rsid w:val="00E123C6"/>
    <w:rsid w:val="00E12854"/>
    <w:rsid w:val="00E151EC"/>
    <w:rsid w:val="00E15288"/>
    <w:rsid w:val="00E164EE"/>
    <w:rsid w:val="00E229CC"/>
    <w:rsid w:val="00E24439"/>
    <w:rsid w:val="00E265C3"/>
    <w:rsid w:val="00E27BE9"/>
    <w:rsid w:val="00E31453"/>
    <w:rsid w:val="00E33440"/>
    <w:rsid w:val="00E34A4E"/>
    <w:rsid w:val="00E3594A"/>
    <w:rsid w:val="00E36A78"/>
    <w:rsid w:val="00E37F12"/>
    <w:rsid w:val="00E40B89"/>
    <w:rsid w:val="00E40D1D"/>
    <w:rsid w:val="00E43047"/>
    <w:rsid w:val="00E44D53"/>
    <w:rsid w:val="00E45D00"/>
    <w:rsid w:val="00E460D4"/>
    <w:rsid w:val="00E479E9"/>
    <w:rsid w:val="00E53081"/>
    <w:rsid w:val="00E5377B"/>
    <w:rsid w:val="00E53CA5"/>
    <w:rsid w:val="00E547BC"/>
    <w:rsid w:val="00E55B80"/>
    <w:rsid w:val="00E603B4"/>
    <w:rsid w:val="00E60D82"/>
    <w:rsid w:val="00E60E0D"/>
    <w:rsid w:val="00E623F8"/>
    <w:rsid w:val="00E6275E"/>
    <w:rsid w:val="00E6342E"/>
    <w:rsid w:val="00E65626"/>
    <w:rsid w:val="00E6763D"/>
    <w:rsid w:val="00E67853"/>
    <w:rsid w:val="00E756FD"/>
    <w:rsid w:val="00E76C4E"/>
    <w:rsid w:val="00E76CAC"/>
    <w:rsid w:val="00E77B2E"/>
    <w:rsid w:val="00E77E93"/>
    <w:rsid w:val="00E815DF"/>
    <w:rsid w:val="00E834B4"/>
    <w:rsid w:val="00E84D74"/>
    <w:rsid w:val="00E91CE0"/>
    <w:rsid w:val="00E926C7"/>
    <w:rsid w:val="00E9281D"/>
    <w:rsid w:val="00E93598"/>
    <w:rsid w:val="00E9523A"/>
    <w:rsid w:val="00EA2BF9"/>
    <w:rsid w:val="00EA38C2"/>
    <w:rsid w:val="00EA5AE4"/>
    <w:rsid w:val="00EA7F0B"/>
    <w:rsid w:val="00EB327A"/>
    <w:rsid w:val="00EB3E0A"/>
    <w:rsid w:val="00EB60EE"/>
    <w:rsid w:val="00EB65F4"/>
    <w:rsid w:val="00EB6941"/>
    <w:rsid w:val="00EC18A3"/>
    <w:rsid w:val="00EC1D79"/>
    <w:rsid w:val="00EC2F98"/>
    <w:rsid w:val="00EC2FFE"/>
    <w:rsid w:val="00EC35C4"/>
    <w:rsid w:val="00EC61DB"/>
    <w:rsid w:val="00EC6E49"/>
    <w:rsid w:val="00ED099F"/>
    <w:rsid w:val="00ED15CD"/>
    <w:rsid w:val="00ED249E"/>
    <w:rsid w:val="00ED27C8"/>
    <w:rsid w:val="00ED3154"/>
    <w:rsid w:val="00ED3A2B"/>
    <w:rsid w:val="00ED5972"/>
    <w:rsid w:val="00ED674E"/>
    <w:rsid w:val="00EE21DA"/>
    <w:rsid w:val="00EE39F8"/>
    <w:rsid w:val="00EE5070"/>
    <w:rsid w:val="00EE5A29"/>
    <w:rsid w:val="00EF009C"/>
    <w:rsid w:val="00EF2A37"/>
    <w:rsid w:val="00EF2F00"/>
    <w:rsid w:val="00EF7922"/>
    <w:rsid w:val="00F028AC"/>
    <w:rsid w:val="00F03CFD"/>
    <w:rsid w:val="00F050D5"/>
    <w:rsid w:val="00F05B23"/>
    <w:rsid w:val="00F10D49"/>
    <w:rsid w:val="00F11256"/>
    <w:rsid w:val="00F12134"/>
    <w:rsid w:val="00F13675"/>
    <w:rsid w:val="00F14A1F"/>
    <w:rsid w:val="00F14BAB"/>
    <w:rsid w:val="00F150AA"/>
    <w:rsid w:val="00F200D5"/>
    <w:rsid w:val="00F22915"/>
    <w:rsid w:val="00F24BCE"/>
    <w:rsid w:val="00F25320"/>
    <w:rsid w:val="00F256CA"/>
    <w:rsid w:val="00F30EA8"/>
    <w:rsid w:val="00F3105F"/>
    <w:rsid w:val="00F3575B"/>
    <w:rsid w:val="00F422FA"/>
    <w:rsid w:val="00F424C4"/>
    <w:rsid w:val="00F42667"/>
    <w:rsid w:val="00F42F1C"/>
    <w:rsid w:val="00F439B2"/>
    <w:rsid w:val="00F43B2B"/>
    <w:rsid w:val="00F46F40"/>
    <w:rsid w:val="00F47F0E"/>
    <w:rsid w:val="00F547E1"/>
    <w:rsid w:val="00F5527B"/>
    <w:rsid w:val="00F55936"/>
    <w:rsid w:val="00F55B75"/>
    <w:rsid w:val="00F572D8"/>
    <w:rsid w:val="00F60906"/>
    <w:rsid w:val="00F6097C"/>
    <w:rsid w:val="00F61D6E"/>
    <w:rsid w:val="00F62DDC"/>
    <w:rsid w:val="00F63296"/>
    <w:rsid w:val="00F637A8"/>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4732"/>
    <w:rsid w:val="00FC56AD"/>
    <w:rsid w:val="00FC5816"/>
    <w:rsid w:val="00FD3089"/>
    <w:rsid w:val="00FD3B1B"/>
    <w:rsid w:val="00FD4AAB"/>
    <w:rsid w:val="00FD4F50"/>
    <w:rsid w:val="00FD65D6"/>
    <w:rsid w:val="00FE03E4"/>
    <w:rsid w:val="00FE04F6"/>
    <w:rsid w:val="00FE106A"/>
    <w:rsid w:val="00FE36C2"/>
    <w:rsid w:val="00FE409E"/>
    <w:rsid w:val="00FE50FB"/>
    <w:rsid w:val="00FE5239"/>
    <w:rsid w:val="00FE55CA"/>
    <w:rsid w:val="00FE5DAC"/>
    <w:rsid w:val="00FF0E5C"/>
    <w:rsid w:val="00FF1E97"/>
    <w:rsid w:val="00FF38E8"/>
    <w:rsid w:val="00FF3E4C"/>
    <w:rsid w:val="00FF4D41"/>
    <w:rsid w:val="00FF7C8D"/>
    <w:rsid w:val="088D39DF"/>
    <w:rsid w:val="0A320F02"/>
    <w:rsid w:val="0CE060B6"/>
    <w:rsid w:val="0DDD374C"/>
    <w:rsid w:val="0E4C2200"/>
    <w:rsid w:val="0F991492"/>
    <w:rsid w:val="232E5C5F"/>
    <w:rsid w:val="29511BF0"/>
    <w:rsid w:val="2AAF0125"/>
    <w:rsid w:val="2B207616"/>
    <w:rsid w:val="31A176D8"/>
    <w:rsid w:val="3BAA296E"/>
    <w:rsid w:val="3C0B20EC"/>
    <w:rsid w:val="61FA6888"/>
    <w:rsid w:val="644245BF"/>
    <w:rsid w:val="67294BC1"/>
    <w:rsid w:val="68723EED"/>
    <w:rsid w:val="74751D69"/>
    <w:rsid w:val="74F90756"/>
    <w:rsid w:val="EDC5F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1"/>
    <w:unhideWhenUsed/>
    <w:qFormat/>
    <w:uiPriority w:val="0"/>
    <w:rPr>
      <w:b/>
      <w:bCs/>
    </w:rPr>
  </w:style>
  <w:style w:type="paragraph" w:styleId="3">
    <w:name w:val="annotation text"/>
    <w:basedOn w:val="1"/>
    <w:link w:val="20"/>
    <w:unhideWhenUsed/>
    <w:qFormat/>
    <w:uiPriority w:val="0"/>
    <w:pPr>
      <w:jc w:val="left"/>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firstLine="480" w:firstLineChars="200"/>
    </w:pPr>
    <w:rPr>
      <w:sz w:val="24"/>
      <w:szCs w:val="24"/>
    </w:rPr>
  </w:style>
  <w:style w:type="paragraph" w:styleId="6">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7">
    <w:name w:val="Date"/>
    <w:basedOn w:val="1"/>
    <w:next w:val="1"/>
    <w:qFormat/>
    <w:uiPriority w:val="0"/>
    <w:pPr>
      <w:ind w:left="100" w:leftChars="2500"/>
    </w:pPr>
    <w:rPr>
      <w:sz w:val="24"/>
    </w:r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qFormat/>
    <w:uiPriority w:val="0"/>
    <w:pPr>
      <w:spacing w:before="240" w:after="60"/>
      <w:jc w:val="center"/>
      <w:outlineLvl w:val="0"/>
    </w:pPr>
    <w:rPr>
      <w:rFonts w:ascii="Arial" w:hAnsi="Arial" w:eastAsia="PMingLiU"/>
      <w:b/>
      <w:sz w:val="32"/>
      <w:lang w:eastAsia="zh-TW"/>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qFormat/>
    <w:uiPriority w:val="0"/>
    <w:rPr>
      <w:color w:val="333333"/>
      <w:u w:val="none"/>
    </w:rPr>
  </w:style>
  <w:style w:type="character" w:styleId="17">
    <w:name w:val="annotation reference"/>
    <w:basedOn w:val="13"/>
    <w:unhideWhenUsed/>
    <w:qFormat/>
    <w:uiPriority w:val="0"/>
    <w:rPr>
      <w:sz w:val="21"/>
      <w:szCs w:val="21"/>
    </w:rPr>
  </w:style>
  <w:style w:type="paragraph" w:customStyle="1" w:styleId="19">
    <w:name w:val="List Paragraph"/>
    <w:basedOn w:val="1"/>
    <w:link w:val="24"/>
    <w:qFormat/>
    <w:uiPriority w:val="34"/>
    <w:pPr>
      <w:ind w:firstLine="420" w:firstLineChars="200"/>
    </w:pPr>
  </w:style>
  <w:style w:type="character" w:customStyle="1" w:styleId="20">
    <w:name w:val="批注文字 Char"/>
    <w:basedOn w:val="13"/>
    <w:link w:val="3"/>
    <w:semiHidden/>
    <w:qFormat/>
    <w:uiPriority w:val="0"/>
    <w:rPr>
      <w:kern w:val="2"/>
      <w:sz w:val="21"/>
    </w:rPr>
  </w:style>
  <w:style w:type="character" w:customStyle="1" w:styleId="21">
    <w:name w:val="批注主题 Char"/>
    <w:basedOn w:val="20"/>
    <w:link w:val="2"/>
    <w:semiHidden/>
    <w:qFormat/>
    <w:uiPriority w:val="0"/>
    <w:rPr>
      <w:b/>
      <w:bCs/>
    </w:rPr>
  </w:style>
  <w:style w:type="character" w:customStyle="1" w:styleId="22">
    <w:name w:val="awspan1"/>
    <w:basedOn w:val="13"/>
    <w:qFormat/>
    <w:uiPriority w:val="0"/>
    <w:rPr>
      <w:color w:val="000000"/>
      <w:sz w:val="24"/>
      <w:szCs w:val="24"/>
    </w:rPr>
  </w:style>
  <w:style w:type="character" w:customStyle="1" w:styleId="23">
    <w:name w:val="页脚 Char"/>
    <w:basedOn w:val="13"/>
    <w:link w:val="9"/>
    <w:qFormat/>
    <w:uiPriority w:val="99"/>
    <w:rPr>
      <w:kern w:val="2"/>
      <w:sz w:val="18"/>
    </w:rPr>
  </w:style>
  <w:style w:type="character" w:customStyle="1" w:styleId="24">
    <w:name w:val="列出段落 Char"/>
    <w:basedOn w:val="13"/>
    <w:link w:val="19"/>
    <w:qFormat/>
    <w:uiPriority w:val="34"/>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5</Pages>
  <Words>379</Words>
  <Characters>2161</Characters>
  <Lines>18</Lines>
  <Paragraphs>5</Paragraphs>
  <TotalTime>0</TotalTime>
  <ScaleCrop>false</ScaleCrop>
  <LinksUpToDate>false</LinksUpToDate>
  <CharactersWithSpaces>2535</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2021-02-22T10:15:00Z</dcterms:created>
  <dc:creator>grdpec</dc:creator>
  <cp:keywords>标准</cp:keywords>
  <cp:lastModifiedBy>apple</cp:lastModifiedBy>
  <cp:lastPrinted>2017-11-14T09:02:00Z</cp:lastPrinted>
  <dcterms:modified xsi:type="dcterms:W3CDTF">2022-04-01T10:30:59Z</dcterms:modified>
  <dc:subject>昆山研究所标准书模板</dc:subject>
  <dc:title>stdbook</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y fmtid="{D5CDD505-2E9C-101B-9397-08002B2CF9AE}" pid="3" name="ICV">
    <vt:lpwstr>7CA658C36CF54FF08CEA79EB86CF42C6</vt:lpwstr>
  </property>
</Properties>
</file>