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418" w:afterLines="100" w:line="360" w:lineRule="exact"/>
        <w:jc w:val="center"/>
        <w:rPr>
          <w:rFonts w:ascii="微软雅黑" w:hAnsi="微软雅黑" w:eastAsia="微软雅黑" w:cs="Arial"/>
          <w:b/>
          <w:color w:val="000000"/>
          <w:kern w:val="0"/>
          <w:sz w:val="32"/>
          <w:szCs w:val="24"/>
        </w:rPr>
      </w:pPr>
      <w:r>
        <w:rPr>
          <w:rFonts w:hint="eastAsia" w:ascii="微软雅黑" w:hAnsi="微软雅黑" w:eastAsia="微软雅黑" w:cs="Arial"/>
          <w:b/>
          <w:color w:val="000000"/>
          <w:kern w:val="0"/>
          <w:sz w:val="32"/>
          <w:szCs w:val="24"/>
        </w:rPr>
        <w:t>招标信息公告</w:t>
      </w:r>
    </w:p>
    <w:p>
      <w:pPr>
        <w:widowControl/>
        <w:spacing w:line="360" w:lineRule="exact"/>
        <w:ind w:firstLine="480" w:firstLineChars="200"/>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长沙统一企业有限公司针对</w:t>
      </w:r>
      <w:r>
        <w:rPr>
          <w:rFonts w:hint="eastAsia" w:ascii="微软雅黑" w:hAnsi="微软雅黑" w:eastAsia="微软雅黑" w:cs="Arial"/>
          <w:b/>
          <w:color w:val="000000"/>
          <w:kern w:val="0"/>
          <w:sz w:val="24"/>
          <w:szCs w:val="24"/>
        </w:rPr>
        <w:t>202</w:t>
      </w:r>
      <w:r>
        <w:rPr>
          <w:rFonts w:ascii="微软雅黑" w:hAnsi="微软雅黑" w:eastAsia="微软雅黑" w:cs="Arial"/>
          <w:b/>
          <w:color w:val="000000"/>
          <w:kern w:val="0"/>
          <w:sz w:val="24"/>
          <w:szCs w:val="24"/>
        </w:rPr>
        <w:t>2</w:t>
      </w:r>
      <w:r>
        <w:rPr>
          <w:rFonts w:hint="eastAsia" w:ascii="微软雅黑" w:hAnsi="微软雅黑" w:eastAsia="微软雅黑" w:cs="Arial"/>
          <w:b/>
          <w:color w:val="000000"/>
          <w:kern w:val="0"/>
          <w:sz w:val="24"/>
          <w:szCs w:val="24"/>
        </w:rPr>
        <w:t xml:space="preserve">年度垃圾处理服务项目 </w:t>
      </w:r>
      <w:r>
        <w:rPr>
          <w:rFonts w:hint="eastAsia" w:ascii="微软雅黑" w:hAnsi="微软雅黑" w:eastAsia="微软雅黑" w:cs="Arial"/>
          <w:color w:val="000000"/>
          <w:kern w:val="0"/>
          <w:sz w:val="24"/>
          <w:szCs w:val="24"/>
        </w:rPr>
        <w:t>招标，公开征集符合如下要求的服务商伙伴：</w:t>
      </w:r>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1、项目概述：</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合</w:t>
      </w:r>
      <w:r>
        <w:rPr>
          <w:rFonts w:hint="eastAsia" w:ascii="微软雅黑" w:hAnsi="微软雅黑" w:eastAsia="微软雅黑" w:cs="Arial"/>
          <w:color w:val="000000"/>
          <w:kern w:val="0"/>
          <w:sz w:val="24"/>
          <w:szCs w:val="24"/>
        </w:rPr>
        <w:t>同</w:t>
      </w:r>
      <w:r>
        <w:rPr>
          <w:rFonts w:ascii="微软雅黑" w:hAnsi="微软雅黑" w:eastAsia="微软雅黑" w:cs="Arial"/>
          <w:color w:val="000000"/>
          <w:kern w:val="0"/>
          <w:sz w:val="24"/>
          <w:szCs w:val="24"/>
        </w:rPr>
        <w:t>时间：</w:t>
      </w:r>
      <w:r>
        <w:rPr>
          <w:rFonts w:hint="eastAsia" w:ascii="微软雅黑" w:hAnsi="微软雅黑" w:eastAsia="微软雅黑" w:cs="Arial"/>
          <w:color w:val="000000"/>
          <w:kern w:val="0"/>
          <w:sz w:val="24"/>
          <w:szCs w:val="24"/>
        </w:rPr>
        <w:t>202</w:t>
      </w:r>
      <w:r>
        <w:rPr>
          <w:rFonts w:ascii="微软雅黑" w:hAnsi="微软雅黑" w:eastAsia="微软雅黑" w:cs="Arial"/>
          <w:color w:val="000000"/>
          <w:kern w:val="0"/>
          <w:sz w:val="24"/>
          <w:szCs w:val="24"/>
        </w:rPr>
        <w:t>2</w:t>
      </w:r>
      <w:r>
        <w:rPr>
          <w:rFonts w:hint="eastAsia" w:ascii="微软雅黑" w:hAnsi="微软雅黑" w:eastAsia="微软雅黑" w:cs="Arial"/>
          <w:color w:val="000000"/>
          <w:kern w:val="0"/>
          <w:sz w:val="24"/>
          <w:szCs w:val="24"/>
        </w:rPr>
        <w:t>/0</w:t>
      </w:r>
      <w:r>
        <w:rPr>
          <w:rFonts w:ascii="微软雅黑" w:hAnsi="微软雅黑" w:eastAsia="微软雅黑" w:cs="Arial"/>
          <w:color w:val="000000"/>
          <w:kern w:val="0"/>
          <w:sz w:val="24"/>
          <w:szCs w:val="24"/>
        </w:rPr>
        <w:t>3</w:t>
      </w:r>
      <w:r>
        <w:rPr>
          <w:rFonts w:hint="eastAsia" w:ascii="微软雅黑" w:hAnsi="微软雅黑" w:eastAsia="微软雅黑" w:cs="Arial"/>
          <w:color w:val="000000"/>
          <w:kern w:val="0"/>
          <w:sz w:val="24"/>
          <w:szCs w:val="24"/>
        </w:rPr>
        <w:t>/01-202</w:t>
      </w:r>
      <w:r>
        <w:rPr>
          <w:rFonts w:ascii="微软雅黑" w:hAnsi="微软雅黑" w:eastAsia="微软雅黑" w:cs="Arial"/>
          <w:color w:val="000000"/>
          <w:kern w:val="0"/>
          <w:sz w:val="24"/>
          <w:szCs w:val="24"/>
        </w:rPr>
        <w:t>3</w:t>
      </w:r>
      <w:r>
        <w:rPr>
          <w:rFonts w:hint="eastAsia" w:ascii="微软雅黑" w:hAnsi="微软雅黑" w:eastAsia="微软雅黑" w:cs="Arial"/>
          <w:color w:val="000000"/>
          <w:kern w:val="0"/>
          <w:sz w:val="24"/>
          <w:szCs w:val="24"/>
        </w:rPr>
        <w:t>/0</w:t>
      </w:r>
      <w:r>
        <w:rPr>
          <w:rFonts w:ascii="微软雅黑" w:hAnsi="微软雅黑" w:eastAsia="微软雅黑" w:cs="Arial"/>
          <w:color w:val="000000"/>
          <w:kern w:val="0"/>
          <w:sz w:val="24"/>
          <w:szCs w:val="24"/>
        </w:rPr>
        <w:t>2</w:t>
      </w:r>
      <w:r>
        <w:rPr>
          <w:rFonts w:hint="eastAsia" w:ascii="微软雅黑" w:hAnsi="微软雅黑" w:eastAsia="微软雅黑" w:cs="Arial"/>
          <w:color w:val="000000"/>
          <w:kern w:val="0"/>
          <w:sz w:val="24"/>
          <w:szCs w:val="24"/>
        </w:rPr>
        <w:t>/</w:t>
      </w:r>
      <w:r>
        <w:rPr>
          <w:rFonts w:ascii="微软雅黑" w:hAnsi="微软雅黑" w:eastAsia="微软雅黑" w:cs="Arial"/>
          <w:color w:val="000000"/>
          <w:kern w:val="0"/>
          <w:sz w:val="24"/>
          <w:szCs w:val="24"/>
        </w:rPr>
        <w:t>28</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项目地点：长沙市开福区中青路1301号</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项目范围：合约期内负责长沙统一厂区内生活垃圾、不可回收垃圾处理。</w:t>
      </w:r>
    </w:p>
    <w:tbl>
      <w:tblPr>
        <w:tblStyle w:val="17"/>
        <w:tblW w:w="0" w:type="auto"/>
        <w:tblInd w:w="534" w:type="dxa"/>
        <w:tblLayout w:type="fixed"/>
        <w:tblCellMar>
          <w:top w:w="0" w:type="dxa"/>
          <w:left w:w="108" w:type="dxa"/>
          <w:bottom w:w="0" w:type="dxa"/>
          <w:right w:w="108" w:type="dxa"/>
        </w:tblCellMar>
      </w:tblPr>
      <w:tblGrid>
        <w:gridCol w:w="2126"/>
        <w:gridCol w:w="1276"/>
        <w:gridCol w:w="1417"/>
        <w:gridCol w:w="4477"/>
      </w:tblGrid>
      <w:tr>
        <w:trPr>
          <w:trHeight w:val="488" w:hRule="atLeast"/>
        </w:trPr>
        <w:tc>
          <w:tcPr>
            <w:tcW w:w="2126" w:type="dxa"/>
            <w:tcBorders>
              <w:top w:val="single" w:color="auto" w:sz="4" w:space="0"/>
              <w:left w:val="single" w:color="auto" w:sz="4" w:space="0"/>
              <w:bottom w:val="single" w:color="000000" w:sz="4" w:space="0"/>
              <w:right w:val="single" w:color="000000" w:sz="4" w:space="0"/>
            </w:tcBorders>
            <w:shd w:val="clear" w:color="auto" w:fill="auto"/>
            <w:noWrap/>
            <w:vAlign w:val="center"/>
          </w:tcPr>
          <w:p>
            <w:pPr>
              <w:widowControl/>
              <w:adjustRightInd w:val="0"/>
              <w:snapToGrid w:val="0"/>
              <w:spacing w:line="276" w:lineRule="auto"/>
              <w:jc w:val="center"/>
              <w:rPr>
                <w:rFonts w:ascii="微软雅黑" w:hAnsi="微软雅黑" w:eastAsia="微软雅黑" w:cs="Arial"/>
                <w:color w:val="000000"/>
                <w:kern w:val="0"/>
                <w:szCs w:val="21"/>
              </w:rPr>
            </w:pPr>
            <w:r>
              <w:rPr>
                <w:rFonts w:hint="eastAsia" w:ascii="微软雅黑" w:hAnsi="微软雅黑" w:eastAsia="微软雅黑" w:cs="Arial"/>
                <w:color w:val="000000"/>
                <w:kern w:val="0"/>
                <w:szCs w:val="21"/>
              </w:rPr>
              <w:t>项目</w:t>
            </w:r>
          </w:p>
        </w:tc>
        <w:tc>
          <w:tcPr>
            <w:tcW w:w="1276" w:type="dxa"/>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adjustRightInd w:val="0"/>
              <w:snapToGrid w:val="0"/>
              <w:spacing w:line="276" w:lineRule="auto"/>
              <w:jc w:val="center"/>
              <w:rPr>
                <w:rFonts w:ascii="微软雅黑" w:hAnsi="微软雅黑" w:eastAsia="微软雅黑" w:cs="Arial"/>
                <w:color w:val="000000"/>
                <w:kern w:val="0"/>
                <w:szCs w:val="21"/>
              </w:rPr>
            </w:pPr>
            <w:r>
              <w:rPr>
                <w:rFonts w:hint="eastAsia" w:ascii="微软雅黑" w:hAnsi="微软雅黑" w:eastAsia="微软雅黑" w:cs="Arial"/>
                <w:color w:val="000000"/>
                <w:kern w:val="0"/>
                <w:szCs w:val="21"/>
              </w:rPr>
              <w:t>计价单位</w:t>
            </w:r>
          </w:p>
        </w:tc>
        <w:tc>
          <w:tcPr>
            <w:tcW w:w="1417" w:type="dxa"/>
            <w:tcBorders>
              <w:top w:val="single" w:color="auto" w:sz="4" w:space="0"/>
              <w:left w:val="single" w:color="auto" w:sz="4" w:space="0"/>
              <w:bottom w:val="single" w:color="000000" w:sz="4" w:space="0"/>
              <w:right w:val="single" w:color="auto" w:sz="4" w:space="0"/>
            </w:tcBorders>
            <w:vAlign w:val="center"/>
          </w:tcPr>
          <w:p>
            <w:pPr>
              <w:widowControl/>
              <w:adjustRightInd w:val="0"/>
              <w:snapToGrid w:val="0"/>
              <w:spacing w:line="276" w:lineRule="auto"/>
              <w:jc w:val="center"/>
              <w:rPr>
                <w:rFonts w:ascii="微软雅黑" w:hAnsi="微软雅黑" w:eastAsia="微软雅黑" w:cs="Arial"/>
                <w:color w:val="000000"/>
                <w:kern w:val="0"/>
                <w:szCs w:val="21"/>
              </w:rPr>
            </w:pPr>
            <w:r>
              <w:rPr>
                <w:rFonts w:hint="eastAsia" w:ascii="微软雅黑" w:hAnsi="微软雅黑" w:eastAsia="微软雅黑" w:cs="Arial"/>
                <w:color w:val="000000"/>
                <w:kern w:val="0"/>
                <w:szCs w:val="21"/>
              </w:rPr>
              <w:t>预估数量</w:t>
            </w:r>
          </w:p>
        </w:tc>
        <w:tc>
          <w:tcPr>
            <w:tcW w:w="4477" w:type="dxa"/>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adjustRightInd w:val="0"/>
              <w:snapToGrid w:val="0"/>
              <w:spacing w:line="276" w:lineRule="auto"/>
              <w:jc w:val="center"/>
              <w:rPr>
                <w:rFonts w:ascii="微软雅黑" w:hAnsi="微软雅黑" w:eastAsia="微软雅黑" w:cs="Arial"/>
                <w:color w:val="000000"/>
                <w:kern w:val="0"/>
                <w:szCs w:val="21"/>
              </w:rPr>
            </w:pPr>
            <w:r>
              <w:rPr>
                <w:rFonts w:hint="eastAsia" w:ascii="微软雅黑" w:hAnsi="微软雅黑" w:eastAsia="微软雅黑" w:cs="Arial"/>
                <w:color w:val="000000"/>
                <w:kern w:val="0"/>
                <w:szCs w:val="21"/>
              </w:rPr>
              <w:t>备注</w:t>
            </w:r>
          </w:p>
        </w:tc>
      </w:tr>
      <w:tr>
        <w:trPr>
          <w:trHeight w:val="750" w:hRule="atLeast"/>
        </w:trPr>
        <w:tc>
          <w:tcPr>
            <w:tcW w:w="2126"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adjustRightInd w:val="0"/>
              <w:snapToGrid w:val="0"/>
              <w:spacing w:line="276" w:lineRule="auto"/>
              <w:jc w:val="center"/>
              <w:rPr>
                <w:rFonts w:ascii="微软雅黑" w:hAnsi="微软雅黑" w:eastAsia="微软雅黑" w:cs="Arial"/>
                <w:color w:val="000000"/>
                <w:kern w:val="0"/>
                <w:szCs w:val="21"/>
              </w:rPr>
            </w:pPr>
            <w:r>
              <w:rPr>
                <w:rFonts w:hint="eastAsia" w:ascii="微软雅黑" w:hAnsi="微软雅黑" w:eastAsia="微软雅黑" w:cs="Arial"/>
                <w:color w:val="000000"/>
                <w:kern w:val="0"/>
                <w:szCs w:val="21"/>
              </w:rPr>
              <w:t>生活垃圾/其他不可回收垃清运</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76" w:lineRule="auto"/>
              <w:jc w:val="center"/>
              <w:rPr>
                <w:rFonts w:ascii="微软雅黑" w:hAnsi="微软雅黑" w:eastAsia="微软雅黑" w:cs="Arial"/>
                <w:color w:val="000000"/>
                <w:kern w:val="0"/>
                <w:szCs w:val="21"/>
              </w:rPr>
            </w:pPr>
            <w:r>
              <w:rPr>
                <w:rFonts w:hint="eastAsia" w:ascii="微软雅黑" w:hAnsi="微软雅黑" w:eastAsia="微软雅黑" w:cs="Arial"/>
                <w:color w:val="000000"/>
                <w:kern w:val="0"/>
                <w:szCs w:val="21"/>
              </w:rPr>
              <w:t>元/吨</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微软雅黑" w:hAnsi="微软雅黑" w:eastAsia="微软雅黑" w:cs="Arial"/>
                <w:color w:val="000000"/>
                <w:kern w:val="0"/>
                <w:szCs w:val="21"/>
              </w:rPr>
            </w:pPr>
            <w:r>
              <w:rPr>
                <w:rFonts w:ascii="微软雅黑" w:hAnsi="微软雅黑" w:eastAsia="微软雅黑" w:cs="Arial"/>
                <w:color w:val="000000"/>
                <w:kern w:val="0"/>
                <w:szCs w:val="21"/>
              </w:rPr>
              <w:t xml:space="preserve">516 </w:t>
            </w:r>
          </w:p>
        </w:tc>
        <w:tc>
          <w:tcPr>
            <w:tcW w:w="4477"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微软雅黑" w:hAnsi="微软雅黑" w:eastAsia="微软雅黑" w:cs="Arial"/>
                <w:color w:val="000000"/>
                <w:kern w:val="0"/>
                <w:szCs w:val="21"/>
              </w:rPr>
            </w:pPr>
            <w:r>
              <w:rPr>
                <w:rFonts w:hint="eastAsia" w:ascii="微软雅黑" w:hAnsi="微软雅黑" w:eastAsia="微软雅黑" w:cs="Arial"/>
                <w:color w:val="000000"/>
                <w:kern w:val="0"/>
                <w:szCs w:val="21"/>
              </w:rPr>
              <w:t>1、填埋式垃圾站</w:t>
            </w:r>
            <w:r>
              <w:rPr>
                <w:rFonts w:hint="eastAsia" w:ascii="微软雅黑" w:hAnsi="微软雅黑" w:eastAsia="微软雅黑" w:cs="Arial"/>
                <w:color w:val="000000"/>
                <w:kern w:val="0"/>
                <w:szCs w:val="21"/>
              </w:rPr>
              <w:br w:type="textWrapping"/>
            </w:r>
            <w:r>
              <w:rPr>
                <w:rFonts w:hint="eastAsia" w:ascii="微软雅黑" w:hAnsi="微软雅黑" w:eastAsia="微软雅黑" w:cs="Arial"/>
                <w:color w:val="000000"/>
                <w:kern w:val="0"/>
                <w:szCs w:val="21"/>
              </w:rPr>
              <w:t>2、月垃圾预估量：</w:t>
            </w:r>
            <w:r>
              <w:rPr>
                <w:rFonts w:ascii="微软雅黑" w:hAnsi="微软雅黑" w:eastAsia="微软雅黑" w:cs="Arial"/>
                <w:color w:val="000000"/>
                <w:kern w:val="0"/>
                <w:szCs w:val="21"/>
              </w:rPr>
              <w:t>4</w:t>
            </w:r>
            <w:r>
              <w:rPr>
                <w:rFonts w:hint="eastAsia" w:ascii="微软雅黑" w:hAnsi="微软雅黑" w:eastAsia="微软雅黑" w:cs="Arial"/>
                <w:color w:val="000000"/>
                <w:kern w:val="0"/>
                <w:szCs w:val="21"/>
              </w:rPr>
              <w:t>3吨</w:t>
            </w:r>
          </w:p>
        </w:tc>
      </w:tr>
    </w:tbl>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项目要求：</w:t>
      </w:r>
    </w:p>
    <w:p>
      <w:pPr>
        <w:spacing w:line="360" w:lineRule="exact"/>
        <w:ind w:firstLine="240" w:firstLineChars="100"/>
        <w:rPr>
          <w:rFonts w:ascii="微软雅黑" w:hAnsi="微软雅黑" w:eastAsia="微软雅黑" w:cs="Arial"/>
          <w:color w:val="000000"/>
          <w:kern w:val="0"/>
          <w:sz w:val="24"/>
          <w:szCs w:val="24"/>
        </w:rPr>
      </w:pPr>
      <w:bookmarkStart w:id="0" w:name="_Hlk86331993"/>
      <w:r>
        <w:rPr>
          <w:rFonts w:hint="eastAsia" w:ascii="微软雅黑" w:hAnsi="微软雅黑" w:eastAsia="微软雅黑" w:cs="Arial"/>
          <w:color w:val="000000"/>
          <w:kern w:val="0"/>
          <w:sz w:val="24"/>
          <w:szCs w:val="24"/>
        </w:rPr>
        <w:t>（1）清运地点：长沙统一厂内的指定地点。</w:t>
      </w:r>
    </w:p>
    <w:p>
      <w:pPr>
        <w:spacing w:line="360" w:lineRule="exact"/>
        <w:ind w:left="930" w:leftChars="100" w:hanging="720" w:hangingChars="300"/>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（2）清运频次：厂内垃圾每达到一车或1</w:t>
      </w:r>
      <w:r>
        <w:rPr>
          <w:rFonts w:ascii="微软雅黑" w:hAnsi="微软雅黑" w:eastAsia="微软雅黑" w:cs="Arial"/>
          <w:color w:val="000000"/>
          <w:kern w:val="0"/>
          <w:sz w:val="24"/>
          <w:szCs w:val="24"/>
        </w:rPr>
        <w:t>.5</w:t>
      </w:r>
      <w:r>
        <w:rPr>
          <w:rFonts w:hint="eastAsia" w:ascii="微软雅黑" w:hAnsi="微软雅黑" w:eastAsia="微软雅黑" w:cs="Arial"/>
          <w:color w:val="000000"/>
          <w:kern w:val="0"/>
          <w:sz w:val="24"/>
          <w:szCs w:val="24"/>
        </w:rPr>
        <w:t>吨时通知服务商清运。如因统一公司另有清运需求要增加频次的，统一公司通知服务商后，服务商应予配合。</w:t>
      </w:r>
    </w:p>
    <w:p>
      <w:pPr>
        <w:spacing w:line="360" w:lineRule="exact"/>
        <w:ind w:left="570" w:leftChars="100" w:hanging="360" w:hangingChars="150"/>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 xml:space="preserve">（3）清运范围：只限于统一公司厂区内生活垃圾、其他不可回收垃圾，严禁清运其他物资出厂。 </w:t>
      </w:r>
    </w:p>
    <w:p>
      <w:pPr>
        <w:spacing w:line="360" w:lineRule="exact"/>
        <w:ind w:left="690" w:leftChars="100" w:hanging="480" w:hangingChars="200"/>
        <w:rPr>
          <w:rFonts w:ascii="微软雅黑" w:hAnsi="微软雅黑" w:eastAsia="微软雅黑"/>
          <w:sz w:val="24"/>
        </w:rPr>
      </w:pPr>
      <w:r>
        <w:rPr>
          <w:rFonts w:hint="eastAsia" w:ascii="微软雅黑" w:hAnsi="微软雅黑" w:eastAsia="微软雅黑" w:cs="Arial"/>
          <w:color w:val="000000"/>
          <w:kern w:val="0"/>
          <w:sz w:val="24"/>
          <w:szCs w:val="24"/>
        </w:rPr>
        <w:t>（4）</w:t>
      </w:r>
      <w:r>
        <w:rPr>
          <w:rFonts w:hint="eastAsia" w:ascii="微软雅黑" w:hAnsi="微软雅黑" w:eastAsia="微软雅黑"/>
          <w:sz w:val="24"/>
        </w:rPr>
        <w:t>服务商处理统一公司的生活垃圾，须按照开福区环卫局要求集中清运至长沙市指定垃圾中转站做无害化填埋处理。其他不可回收垃圾的处理必须符合长沙市环保部门所要求运输、储存、处置、处理规定。</w:t>
      </w:r>
    </w:p>
    <w:p>
      <w:pPr>
        <w:spacing w:line="360" w:lineRule="exact"/>
        <w:ind w:left="690" w:leftChars="100" w:hanging="480" w:hangingChars="200"/>
        <w:rPr>
          <w:rFonts w:ascii="微软雅黑" w:hAnsi="微软雅黑" w:eastAsia="微软雅黑"/>
          <w:sz w:val="24"/>
          <w:szCs w:val="24"/>
        </w:rPr>
      </w:pPr>
      <w:r>
        <w:rPr>
          <w:rFonts w:hint="eastAsia" w:ascii="微软雅黑" w:hAnsi="微软雅黑" w:eastAsia="微软雅黑" w:cs="Arial"/>
          <w:color w:val="000000"/>
          <w:kern w:val="0"/>
          <w:sz w:val="24"/>
          <w:szCs w:val="24"/>
        </w:rPr>
        <w:t>（5</w:t>
      </w:r>
      <w:r>
        <w:rPr>
          <w:rFonts w:ascii="微软雅黑" w:hAnsi="微软雅黑" w:eastAsia="微软雅黑" w:cs="Arial"/>
          <w:color w:val="000000"/>
          <w:kern w:val="0"/>
          <w:sz w:val="24"/>
          <w:szCs w:val="24"/>
        </w:rPr>
        <w:t>）</w:t>
      </w:r>
      <w:r>
        <w:rPr>
          <w:rFonts w:hint="eastAsia" w:ascii="微软雅黑" w:hAnsi="微软雅黑" w:eastAsia="微软雅黑"/>
          <w:sz w:val="24"/>
          <w:szCs w:val="24"/>
        </w:rPr>
        <w:t>垃圾的装载</w:t>
      </w:r>
      <w:r>
        <w:rPr>
          <w:rFonts w:hint="eastAsia" w:ascii="微软雅黑" w:hAnsi="微软雅黑" w:eastAsia="微软雅黑"/>
          <w:sz w:val="24"/>
        </w:rPr>
        <w:t>、</w:t>
      </w:r>
      <w:r>
        <w:rPr>
          <w:rFonts w:hint="eastAsia" w:ascii="微软雅黑" w:hAnsi="微软雅黑" w:eastAsia="微软雅黑"/>
          <w:sz w:val="24"/>
          <w:szCs w:val="24"/>
        </w:rPr>
        <w:t>运输</w:t>
      </w:r>
      <w:r>
        <w:rPr>
          <w:rFonts w:hint="eastAsia" w:ascii="微软雅黑" w:hAnsi="微软雅黑" w:eastAsia="微软雅黑"/>
          <w:sz w:val="24"/>
        </w:rPr>
        <w:t>、</w:t>
      </w:r>
      <w:r>
        <w:rPr>
          <w:rFonts w:hint="eastAsia" w:ascii="微软雅黑" w:hAnsi="微软雅黑" w:eastAsia="微软雅黑"/>
          <w:sz w:val="24"/>
          <w:szCs w:val="24"/>
        </w:rPr>
        <w:t>处理由服务商自行负责，统一公司不提供装运工具及装运工人。</w:t>
      </w:r>
    </w:p>
    <w:p>
      <w:pPr>
        <w:spacing w:line="360" w:lineRule="exact"/>
        <w:rPr>
          <w:rFonts w:ascii="微软雅黑" w:hAnsi="微软雅黑" w:eastAsia="微软雅黑" w:cs="Arial"/>
          <w:color w:val="000000"/>
          <w:kern w:val="0"/>
          <w:sz w:val="24"/>
          <w:szCs w:val="24"/>
        </w:rPr>
      </w:pPr>
      <w:r>
        <w:rPr>
          <w:rFonts w:ascii="微软雅黑" w:hAnsi="微软雅黑" w:eastAsia="微软雅黑"/>
          <w:sz w:val="24"/>
        </w:rPr>
        <w:t xml:space="preserve">  </w:t>
      </w:r>
      <w:r>
        <w:rPr>
          <w:rFonts w:hint="eastAsia" w:ascii="微软雅黑" w:hAnsi="微软雅黑" w:eastAsia="微软雅黑"/>
          <w:sz w:val="24"/>
        </w:rPr>
        <w:t>（6）</w:t>
      </w:r>
      <w:r>
        <w:rPr>
          <w:rFonts w:hint="eastAsia" w:ascii="微软雅黑" w:hAnsi="微软雅黑" w:eastAsia="微软雅黑" w:cs="Arial"/>
          <w:color w:val="000000"/>
          <w:kern w:val="0"/>
          <w:sz w:val="24"/>
          <w:szCs w:val="24"/>
        </w:rPr>
        <w:t>清运时间：周一至周日 (</w:t>
      </w:r>
      <w:r>
        <w:rPr>
          <w:rFonts w:ascii="微软雅黑" w:hAnsi="微软雅黑" w:eastAsia="微软雅黑" w:cs="Arial"/>
          <w:color w:val="000000"/>
          <w:kern w:val="0"/>
          <w:sz w:val="24"/>
          <w:szCs w:val="24"/>
        </w:rPr>
        <w:t>7</w:t>
      </w:r>
      <w:r>
        <w:rPr>
          <w:rFonts w:hint="eastAsia" w:ascii="微软雅黑" w:hAnsi="微软雅黑" w:eastAsia="微软雅黑" w:cs="Arial"/>
          <w:color w:val="000000"/>
          <w:kern w:val="0"/>
          <w:sz w:val="24"/>
          <w:szCs w:val="24"/>
        </w:rPr>
        <w:t>：00-12：00；13：00-17：00) 。</w:t>
      </w:r>
    </w:p>
    <w:p>
      <w:pPr>
        <w:widowControl/>
        <w:shd w:val="clear" w:color="auto" w:fill="FFFFFF"/>
        <w:ind w:firstLine="240" w:firstLineChars="100"/>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（7）保证金缴纳：投标保证金0万元；履约保证金0元。</w:t>
      </w:r>
    </w:p>
    <w:p>
      <w:pPr>
        <w:widowControl/>
        <w:shd w:val="clear" w:color="auto" w:fill="FFFFFF"/>
        <w:ind w:firstLine="240" w:firstLineChars="100"/>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w:t>
      </w:r>
      <w:r>
        <w:rPr>
          <w:rFonts w:ascii="微软雅黑" w:hAnsi="微软雅黑" w:eastAsia="微软雅黑" w:cs="Arial"/>
          <w:color w:val="000000"/>
          <w:kern w:val="0"/>
          <w:sz w:val="24"/>
          <w:szCs w:val="24"/>
        </w:rPr>
        <w:t>8</w:t>
      </w:r>
      <w:r>
        <w:rPr>
          <w:rFonts w:hint="eastAsia" w:ascii="微软雅黑" w:hAnsi="微软雅黑" w:eastAsia="微软雅黑" w:cs="Arial"/>
          <w:color w:val="000000"/>
          <w:kern w:val="0"/>
          <w:sz w:val="24"/>
          <w:szCs w:val="24"/>
        </w:rPr>
        <w:t>）服务商需为其作业人员购买不低于1</w:t>
      </w:r>
      <w:r>
        <w:rPr>
          <w:rFonts w:ascii="微软雅黑" w:hAnsi="微软雅黑" w:eastAsia="微软雅黑" w:cs="Arial"/>
          <w:color w:val="000000"/>
          <w:kern w:val="0"/>
          <w:sz w:val="24"/>
          <w:szCs w:val="24"/>
        </w:rPr>
        <w:t>0</w:t>
      </w:r>
      <w:r>
        <w:rPr>
          <w:rFonts w:hint="eastAsia" w:ascii="微软雅黑" w:hAnsi="微软雅黑" w:eastAsia="微软雅黑" w:cs="Arial"/>
          <w:color w:val="000000"/>
          <w:kern w:val="0"/>
          <w:sz w:val="24"/>
          <w:szCs w:val="24"/>
        </w:rPr>
        <w:t>万元保险金额的人身意外险。</w:t>
      </w:r>
      <w:bookmarkEnd w:id="0"/>
      <w:r>
        <w:rPr>
          <w:rFonts w:ascii="微软雅黑" w:hAnsi="微软雅黑" w:eastAsia="微软雅黑" w:cs="Arial"/>
          <w:color w:val="000000"/>
          <w:kern w:val="0"/>
          <w:sz w:val="24"/>
          <w:szCs w:val="24"/>
        </w:rPr>
        <w:t xml:space="preserve"> </w:t>
      </w:r>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2、服务商资质要求：</w:t>
      </w:r>
    </w:p>
    <w:p>
      <w:pPr>
        <w:adjustRightInd w:val="0"/>
        <w:snapToGrid w:val="0"/>
        <w:ind w:left="2278" w:leftChars="285" w:hanging="1680" w:hangingChars="700"/>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A</w:t>
      </w:r>
      <w:r>
        <w:rPr>
          <w:rFonts w:hint="eastAsia" w:ascii="微软雅黑" w:hAnsi="微软雅黑" w:eastAsia="微软雅黑" w:cs="Arial"/>
          <w:color w:val="000000"/>
          <w:kern w:val="0"/>
          <w:sz w:val="24"/>
          <w:szCs w:val="24"/>
        </w:rPr>
        <w:t>、资质要求：垃圾清运/回收/运输/处理等相关的经营范围。</w:t>
      </w:r>
    </w:p>
    <w:p>
      <w:pPr>
        <w:adjustRightInd w:val="0"/>
        <w:snapToGrid w:val="0"/>
        <w:ind w:firstLine="600" w:firstLineChars="250"/>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B</w:t>
      </w:r>
      <w:r>
        <w:rPr>
          <w:rFonts w:hint="eastAsia" w:ascii="微软雅黑" w:hAnsi="微软雅黑" w:eastAsia="微软雅黑" w:cs="Arial"/>
          <w:color w:val="000000"/>
          <w:kern w:val="0"/>
          <w:sz w:val="24"/>
          <w:szCs w:val="24"/>
        </w:rPr>
        <w:t>、执业年限:</w:t>
      </w:r>
      <w:r>
        <w:rPr>
          <w:rFonts w:ascii="微软雅黑" w:hAnsi="微软雅黑" w:eastAsia="微软雅黑" w:cs="Arial"/>
          <w:color w:val="000000"/>
          <w:kern w:val="0"/>
          <w:sz w:val="24"/>
          <w:szCs w:val="24"/>
        </w:rPr>
        <w:t xml:space="preserve"> 无要求</w:t>
      </w:r>
      <w:r>
        <w:rPr>
          <w:rFonts w:hint="eastAsia" w:ascii="微软雅黑" w:hAnsi="微软雅黑" w:eastAsia="微软雅黑" w:cs="Arial"/>
          <w:color w:val="000000"/>
          <w:kern w:val="0"/>
          <w:sz w:val="24"/>
          <w:szCs w:val="24"/>
        </w:rPr>
        <w:t>。</w:t>
      </w:r>
    </w:p>
    <w:p>
      <w:pPr>
        <w:spacing w:line="360" w:lineRule="exact"/>
        <w:jc w:val="left"/>
        <w:rPr>
          <w:rFonts w:ascii="微软雅黑" w:hAnsi="微软雅黑" w:eastAsia="微软雅黑" w:cs="Arial"/>
          <w:color w:val="000000"/>
          <w:kern w:val="0"/>
          <w:sz w:val="24"/>
          <w:szCs w:val="24"/>
        </w:rPr>
      </w:pPr>
      <w:bookmarkStart w:id="2" w:name="_GoBack"/>
      <w:bookmarkEnd w:id="2"/>
      <w:r>
        <w:rPr>
          <w:rFonts w:hint="eastAsia" w:ascii="微软雅黑" w:hAnsi="微软雅黑" w:eastAsia="微软雅黑" w:cs="Arial"/>
          <w:color w:val="000000"/>
          <w:kern w:val="0"/>
          <w:sz w:val="24"/>
          <w:szCs w:val="24"/>
        </w:rPr>
        <w:t>3、报名方式：</w:t>
      </w:r>
    </w:p>
    <w:p>
      <w:pPr>
        <w:spacing w:line="360" w:lineRule="exact"/>
        <w:ind w:left="566" w:leftChars="136" w:hanging="280" w:hangingChars="117"/>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A</w:t>
      </w:r>
      <w:r>
        <w:rPr>
          <w:rFonts w:hint="eastAsia" w:ascii="微软雅黑" w:hAnsi="微软雅黑" w:eastAsia="微软雅黑" w:cs="Arial"/>
          <w:color w:val="000000"/>
          <w:kern w:val="0"/>
          <w:sz w:val="24"/>
          <w:szCs w:val="24"/>
        </w:rPr>
        <w:t>、联系人：</w:t>
      </w:r>
      <w:r>
        <w:rPr>
          <w:rFonts w:hint="eastAsia" w:ascii="微软雅黑" w:hAnsi="微软雅黑" w:eastAsia="微软雅黑" w:cs="Arial"/>
          <w:color w:val="000000"/>
          <w:kern w:val="0"/>
          <w:sz w:val="24"/>
          <w:szCs w:val="24"/>
          <w:lang w:val="en-US" w:eastAsia="zh-Hans"/>
        </w:rPr>
        <w:t>管明</w:t>
      </w:r>
      <w:r>
        <w:rPr>
          <w:rFonts w:hint="eastAsia" w:ascii="微软雅黑" w:hAnsi="微软雅黑" w:eastAsia="微软雅黑" w:cs="Arial"/>
          <w:color w:val="000000"/>
          <w:kern w:val="0"/>
          <w:sz w:val="24"/>
          <w:szCs w:val="24"/>
        </w:rPr>
        <w:t xml:space="preserve"> </w:t>
      </w:r>
    </w:p>
    <w:p>
      <w:pPr>
        <w:spacing w:line="360" w:lineRule="exact"/>
        <w:ind w:left="566" w:leftChars="136" w:hanging="280" w:hangingChars="117"/>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B</w:t>
      </w:r>
      <w:r>
        <w:rPr>
          <w:rFonts w:hint="eastAsia" w:ascii="微软雅黑" w:hAnsi="微软雅黑" w:eastAsia="微软雅黑" w:cs="Arial"/>
          <w:color w:val="000000"/>
          <w:kern w:val="0"/>
          <w:sz w:val="24"/>
          <w:szCs w:val="24"/>
        </w:rPr>
        <w:t>、电话：</w:t>
      </w:r>
      <w:r>
        <w:rPr>
          <w:rFonts w:hint="default" w:ascii="微软雅黑" w:hAnsi="微软雅黑" w:eastAsia="微软雅黑" w:cs="Arial"/>
          <w:color w:val="000000"/>
          <w:kern w:val="0"/>
          <w:sz w:val="24"/>
          <w:szCs w:val="24"/>
        </w:rPr>
        <w:t>13661982010</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C、邮箱：</w:t>
      </w:r>
      <w:r>
        <w:rPr>
          <w:rFonts w:hint="eastAsia" w:ascii="微软雅黑" w:hAnsi="微软雅黑" w:eastAsia="微软雅黑" w:cs="Arial"/>
          <w:color w:val="000000"/>
          <w:kern w:val="0"/>
          <w:sz w:val="24"/>
          <w:szCs w:val="24"/>
          <w:lang w:val="en-US" w:eastAsia="zh-Hans"/>
        </w:rPr>
        <w:t>guanming</w:t>
      </w:r>
      <w:r>
        <w:rPr>
          <w:rFonts w:hint="default" w:ascii="微软雅黑" w:hAnsi="微软雅黑" w:eastAsia="微软雅黑" w:cs="Arial"/>
          <w:color w:val="000000"/>
          <w:kern w:val="0"/>
          <w:sz w:val="24"/>
          <w:szCs w:val="24"/>
          <w:lang w:eastAsia="zh-Hans"/>
        </w:rPr>
        <w:t>@</w:t>
      </w:r>
      <w:r>
        <w:rPr>
          <w:rFonts w:hint="eastAsia" w:ascii="微软雅黑" w:hAnsi="微软雅黑" w:eastAsia="微软雅黑" w:cs="Arial"/>
          <w:color w:val="000000"/>
          <w:kern w:val="0"/>
          <w:sz w:val="24"/>
          <w:szCs w:val="24"/>
          <w:lang w:val="en-US" w:eastAsia="zh-Hans"/>
        </w:rPr>
        <w:t>pec.com.cn</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D、报名时间：</w:t>
      </w:r>
      <w:r>
        <w:rPr>
          <w:rFonts w:hint="eastAsia" w:ascii="微软雅黑" w:hAnsi="微软雅黑" w:eastAsia="微软雅黑" w:cs="Arial"/>
          <w:b/>
          <w:color w:val="000000"/>
          <w:kern w:val="0"/>
          <w:sz w:val="24"/>
          <w:szCs w:val="24"/>
        </w:rPr>
        <w:t>20</w:t>
      </w:r>
      <w:r>
        <w:rPr>
          <w:rFonts w:hint="default" w:ascii="微软雅黑" w:hAnsi="微软雅黑" w:eastAsia="微软雅黑" w:cs="Arial"/>
          <w:b/>
          <w:color w:val="000000"/>
          <w:kern w:val="0"/>
          <w:sz w:val="24"/>
          <w:szCs w:val="24"/>
        </w:rPr>
        <w:t>22</w:t>
      </w:r>
      <w:r>
        <w:rPr>
          <w:rFonts w:hint="eastAsia" w:ascii="微软雅黑" w:hAnsi="微软雅黑" w:eastAsia="微软雅黑" w:cs="Arial"/>
          <w:b/>
          <w:color w:val="000000"/>
          <w:kern w:val="0"/>
          <w:sz w:val="24"/>
          <w:szCs w:val="24"/>
        </w:rPr>
        <w:t>年</w:t>
      </w:r>
      <w:r>
        <w:rPr>
          <w:rFonts w:hint="default" w:ascii="微软雅黑" w:hAnsi="微软雅黑" w:eastAsia="微软雅黑" w:cs="Arial"/>
          <w:b/>
          <w:color w:val="000000"/>
          <w:kern w:val="0"/>
          <w:sz w:val="24"/>
          <w:szCs w:val="24"/>
          <w:highlight w:val="yellow"/>
        </w:rPr>
        <w:t>1</w:t>
      </w:r>
      <w:r>
        <w:rPr>
          <w:rFonts w:hint="eastAsia" w:ascii="微软雅黑" w:hAnsi="微软雅黑" w:eastAsia="微软雅黑" w:cs="Arial"/>
          <w:b/>
          <w:color w:val="000000"/>
          <w:kern w:val="0"/>
          <w:sz w:val="24"/>
          <w:szCs w:val="24"/>
          <w:highlight w:val="yellow"/>
        </w:rPr>
        <w:t>月</w:t>
      </w:r>
      <w:r>
        <w:rPr>
          <w:rFonts w:hint="default" w:ascii="微软雅黑" w:hAnsi="微软雅黑" w:eastAsia="微软雅黑" w:cs="Arial"/>
          <w:b/>
          <w:color w:val="000000"/>
          <w:kern w:val="0"/>
          <w:sz w:val="24"/>
          <w:szCs w:val="24"/>
          <w:highlight w:val="yellow"/>
        </w:rPr>
        <w:t>7</w:t>
      </w:r>
      <w:r>
        <w:rPr>
          <w:rFonts w:hint="eastAsia" w:ascii="微软雅黑" w:hAnsi="微软雅黑" w:eastAsia="微软雅黑" w:cs="Arial"/>
          <w:b/>
          <w:color w:val="000000"/>
          <w:kern w:val="0"/>
          <w:sz w:val="24"/>
          <w:szCs w:val="24"/>
          <w:highlight w:val="yellow"/>
        </w:rPr>
        <w:t>日</w:t>
      </w:r>
      <w:r>
        <w:rPr>
          <w:rFonts w:hint="eastAsia" w:ascii="微软雅黑" w:hAnsi="微软雅黑" w:eastAsia="微软雅黑" w:cs="Arial"/>
          <w:b/>
          <w:color w:val="000000"/>
          <w:kern w:val="0"/>
          <w:sz w:val="24"/>
          <w:szCs w:val="24"/>
        </w:rPr>
        <w:t>08时至20</w:t>
      </w:r>
      <w:r>
        <w:rPr>
          <w:rFonts w:hint="default" w:ascii="微软雅黑" w:hAnsi="微软雅黑" w:eastAsia="微软雅黑" w:cs="Arial"/>
          <w:b/>
          <w:color w:val="000000"/>
          <w:kern w:val="0"/>
          <w:sz w:val="24"/>
          <w:szCs w:val="24"/>
        </w:rPr>
        <w:t>22</w:t>
      </w:r>
      <w:r>
        <w:rPr>
          <w:rFonts w:hint="eastAsia" w:ascii="微软雅黑" w:hAnsi="微软雅黑" w:eastAsia="微软雅黑" w:cs="Arial"/>
          <w:b/>
          <w:color w:val="000000"/>
          <w:kern w:val="0"/>
          <w:sz w:val="24"/>
          <w:szCs w:val="24"/>
        </w:rPr>
        <w:t>年</w:t>
      </w:r>
      <w:r>
        <w:rPr>
          <w:rFonts w:hint="default" w:ascii="微软雅黑" w:hAnsi="微软雅黑" w:eastAsia="微软雅黑" w:cs="Arial"/>
          <w:b/>
          <w:color w:val="000000"/>
          <w:kern w:val="0"/>
          <w:sz w:val="24"/>
          <w:szCs w:val="24"/>
          <w:highlight w:val="yellow"/>
        </w:rPr>
        <w:t>1</w:t>
      </w:r>
      <w:r>
        <w:rPr>
          <w:rFonts w:hint="eastAsia" w:ascii="微软雅黑" w:hAnsi="微软雅黑" w:eastAsia="微软雅黑" w:cs="Arial"/>
          <w:b/>
          <w:color w:val="000000"/>
          <w:kern w:val="0"/>
          <w:sz w:val="24"/>
          <w:szCs w:val="24"/>
          <w:highlight w:val="yellow"/>
        </w:rPr>
        <w:t>月</w:t>
      </w:r>
      <w:r>
        <w:rPr>
          <w:rFonts w:hint="default" w:ascii="微软雅黑" w:hAnsi="微软雅黑" w:eastAsia="微软雅黑" w:cs="Arial"/>
          <w:b/>
          <w:color w:val="000000"/>
          <w:kern w:val="0"/>
          <w:sz w:val="24"/>
          <w:szCs w:val="24"/>
          <w:highlight w:val="yellow"/>
        </w:rPr>
        <w:t>15</w:t>
      </w:r>
      <w:r>
        <w:rPr>
          <w:rFonts w:hint="eastAsia" w:ascii="微软雅黑" w:hAnsi="微软雅黑" w:eastAsia="微软雅黑" w:cs="Arial"/>
          <w:b/>
          <w:color w:val="000000"/>
          <w:kern w:val="0"/>
          <w:sz w:val="24"/>
          <w:szCs w:val="24"/>
          <w:highlight w:val="yellow"/>
        </w:rPr>
        <w:t>日</w:t>
      </w:r>
      <w:r>
        <w:rPr>
          <w:rFonts w:hint="eastAsia" w:ascii="微软雅黑" w:hAnsi="微软雅黑" w:eastAsia="微软雅黑" w:cs="Arial"/>
          <w:b/>
          <w:color w:val="000000"/>
          <w:kern w:val="0"/>
          <w:sz w:val="24"/>
          <w:szCs w:val="24"/>
        </w:rPr>
        <w:t>17时止</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E、所有报名材料加盖公章，扫描至我司邮箱审核（报名表Word文档同步提供）并电话与联系人确认资料是否已收到；</w:t>
      </w:r>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4、报名须知：</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A、资质初审合格后，将统一安排参与招投标工作。</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B、若投标公司所提供资料有作假情况，一律列入统一集团黑名单中。</w:t>
      </w:r>
    </w:p>
    <w:p>
      <w:pPr>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5、反腐直通车：</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A、为拓宽服务商沟通、监督的渠道，及时制止、查处违纪违法行为，本公司内审部特设置反贪腐直通车，欢迎监督，如实举报。</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B、内审投诉（反贪腐直通车）：</w:t>
      </w:r>
      <w:r>
        <w:rPr>
          <w:rFonts w:hint="eastAsia" w:ascii="微软雅黑" w:hAnsi="微软雅黑" w:eastAsia="微软雅黑" w:cs="Arial"/>
          <w:b/>
          <w:color w:val="000000"/>
          <w:kern w:val="0"/>
          <w:sz w:val="24"/>
          <w:szCs w:val="24"/>
        </w:rPr>
        <w:t>邮箱（fanfu@pec.com.cn）、电话 （18221429653）</w:t>
      </w:r>
      <w:r>
        <w:rPr>
          <w:rFonts w:hint="eastAsia" w:ascii="微软雅黑" w:hAnsi="微软雅黑" w:eastAsia="微软雅黑" w:cs="Arial"/>
          <w:color w:val="000000"/>
          <w:kern w:val="0"/>
          <w:sz w:val="24"/>
          <w:szCs w:val="24"/>
        </w:rPr>
        <w:t>。</w:t>
      </w:r>
    </w:p>
    <w:p>
      <w:pPr>
        <w:spacing w:line="360" w:lineRule="exact"/>
        <w:ind w:left="566" w:leftChars="136" w:hanging="280" w:hangingChars="117"/>
        <w:rPr>
          <w:rFonts w:ascii="微软雅黑" w:hAnsi="微软雅黑" w:eastAsia="微软雅黑" w:cs="Arial"/>
          <w:color w:val="000000"/>
          <w:kern w:val="0"/>
          <w:sz w:val="24"/>
          <w:szCs w:val="24"/>
        </w:rPr>
        <w:sectPr>
          <w:footerReference r:id="rId5" w:type="first"/>
          <w:headerReference r:id="rId3" w:type="default"/>
          <w:footerReference r:id="rId4" w:type="default"/>
          <w:pgSz w:w="11906" w:h="16838"/>
          <w:pgMar w:top="720" w:right="720" w:bottom="720" w:left="720" w:header="624" w:footer="675" w:gutter="0"/>
          <w:cols w:space="425" w:num="1"/>
          <w:docGrid w:type="lines" w:linePitch="418" w:charSpace="0"/>
        </w:sectPr>
      </w:pPr>
    </w:p>
    <w:p>
      <w:pPr>
        <w:jc w:val="center"/>
        <w:rPr>
          <w:rFonts w:ascii="宋体" w:hAnsi="宋体"/>
          <w:b/>
          <w:bCs/>
          <w:sz w:val="32"/>
          <w:szCs w:val="24"/>
        </w:rPr>
      </w:pPr>
      <w:r>
        <w:rPr>
          <w:rFonts w:hint="eastAsia" w:ascii="宋体" w:hAnsi="宋体"/>
          <w:b/>
          <w:bCs/>
          <w:sz w:val="32"/>
          <w:szCs w:val="24"/>
        </w:rPr>
        <w:t>服务商</w:t>
      </w:r>
      <w:r>
        <w:rPr>
          <w:rFonts w:ascii="宋体" w:hAnsi="宋体"/>
          <w:b/>
          <w:bCs/>
          <w:sz w:val="32"/>
          <w:szCs w:val="24"/>
        </w:rPr>
        <w:t xml:space="preserve"> </w:t>
      </w:r>
      <w:r>
        <w:rPr>
          <w:rFonts w:hint="eastAsia" w:ascii="宋体" w:hAnsi="宋体"/>
          <w:b/>
          <w:bCs/>
          <w:sz w:val="32"/>
          <w:szCs w:val="24"/>
        </w:rPr>
        <w:t xml:space="preserve">报名表 </w:t>
      </w:r>
    </w:p>
    <w:p>
      <w:pPr>
        <w:wordWrap w:val="0"/>
        <w:jc w:val="right"/>
        <w:rPr>
          <w:b/>
          <w:sz w:val="28"/>
          <w:szCs w:val="28"/>
          <w:u w:val="single"/>
        </w:rPr>
      </w:pPr>
      <w:r>
        <w:rPr>
          <w:rFonts w:hint="eastAsia" w:ascii="宋体" w:hAnsi="宋体"/>
          <w:bCs/>
          <w:sz w:val="24"/>
          <w:szCs w:val="24"/>
        </w:rPr>
        <w:t xml:space="preserve">                         </w:t>
      </w:r>
      <w:r>
        <w:rPr>
          <w:rFonts w:hint="eastAsia" w:ascii="宋体" w:hAnsi="宋体"/>
          <w:bCs/>
          <w:sz w:val="20"/>
          <w:szCs w:val="24"/>
        </w:rPr>
        <w:t>引进项目：</w:t>
      </w:r>
      <w:bookmarkStart w:id="1" w:name="_Hlk89268117"/>
      <w:r>
        <w:rPr>
          <w:rFonts w:hint="eastAsia" w:ascii="宋体" w:hAnsi="宋体"/>
          <w:bCs/>
          <w:sz w:val="20"/>
          <w:szCs w:val="24"/>
          <w:u w:val="single"/>
        </w:rPr>
        <w:t>长沙统一202</w:t>
      </w:r>
      <w:r>
        <w:rPr>
          <w:rFonts w:ascii="宋体" w:hAnsi="宋体"/>
          <w:bCs/>
          <w:sz w:val="20"/>
          <w:szCs w:val="24"/>
          <w:u w:val="single"/>
        </w:rPr>
        <w:t>2</w:t>
      </w:r>
      <w:r>
        <w:rPr>
          <w:rFonts w:hint="eastAsia" w:ascii="宋体" w:hAnsi="宋体"/>
          <w:bCs/>
          <w:sz w:val="20"/>
          <w:szCs w:val="24"/>
          <w:u w:val="single"/>
        </w:rPr>
        <w:t>年度垃圾处理服务项目</w:t>
      </w:r>
      <w:bookmarkEnd w:id="1"/>
      <w:r>
        <w:rPr>
          <w:rFonts w:hint="eastAsia" w:ascii="宋体" w:hAnsi="宋体"/>
          <w:b/>
          <w:bCs/>
          <w:sz w:val="20"/>
          <w:szCs w:val="24"/>
          <w:u w:val="single"/>
        </w:rPr>
        <w:t xml:space="preserve"> </w:t>
      </w:r>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559"/>
        <w:gridCol w:w="425"/>
        <w:gridCol w:w="8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8" w:hRule="atLeast"/>
        </w:trPr>
        <w:tc>
          <w:tcPr>
            <w:tcW w:w="10591" w:type="dxa"/>
            <w:gridSpan w:val="4"/>
            <w:shd w:val="clear" w:color="auto" w:fill="D8D8D8" w:themeFill="background1" w:themeFillShade="D9"/>
            <w:vAlign w:val="center"/>
          </w:tcPr>
          <w:p>
            <w:pPr>
              <w:jc w:val="left"/>
              <w:rPr>
                <w:b/>
                <w:bCs/>
                <w:szCs w:val="21"/>
              </w:rPr>
            </w:pPr>
            <w:r>
              <w:rPr>
                <w:b/>
                <w:bCs/>
                <w:szCs w:val="21"/>
              </w:rPr>
              <w:t>一</w:t>
            </w:r>
            <w:r>
              <w:rPr>
                <w:rFonts w:hint="eastAsia"/>
                <w:b/>
                <w:bCs/>
                <w:szCs w:val="21"/>
              </w:rPr>
              <w:t>、</w:t>
            </w:r>
            <w:r>
              <w:rPr>
                <w:b/>
                <w:bCs/>
                <w:szCs w:val="21"/>
              </w:rPr>
              <w:t>服务商信息</w:t>
            </w:r>
            <w:r>
              <w:rPr>
                <w:rFonts w:hint="eastAsia"/>
                <w:b/>
                <w:bCs/>
                <w:szCs w:val="21"/>
              </w:rPr>
              <w:t>（服务商填写）：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3" w:hRule="atLeast"/>
        </w:trPr>
        <w:tc>
          <w:tcPr>
            <w:tcW w:w="534" w:type="dxa"/>
            <w:vMerge w:val="restart"/>
            <w:vAlign w:val="center"/>
          </w:tcPr>
          <w:p>
            <w:pPr>
              <w:jc w:val="center"/>
              <w:rPr>
                <w:bCs/>
                <w:sz w:val="18"/>
                <w:szCs w:val="18"/>
              </w:rPr>
            </w:pPr>
            <w:r>
              <w:rPr>
                <w:bCs/>
                <w:sz w:val="18"/>
                <w:szCs w:val="18"/>
              </w:rPr>
              <w:t>公司信息</w:t>
            </w:r>
          </w:p>
        </w:tc>
        <w:tc>
          <w:tcPr>
            <w:tcW w:w="1984" w:type="dxa"/>
            <w:gridSpan w:val="2"/>
            <w:vAlign w:val="center"/>
          </w:tcPr>
          <w:p>
            <w:pPr>
              <w:jc w:val="left"/>
              <w:rPr>
                <w:bCs/>
                <w:sz w:val="18"/>
                <w:szCs w:val="18"/>
              </w:rPr>
            </w:pPr>
            <w:r>
              <w:rPr>
                <w:rFonts w:hint="eastAsia"/>
                <w:bCs/>
                <w:sz w:val="18"/>
                <w:szCs w:val="18"/>
              </w:rPr>
              <w:t>*</w:t>
            </w:r>
            <w:r>
              <w:rPr>
                <w:bCs/>
                <w:sz w:val="18"/>
                <w:szCs w:val="18"/>
              </w:rPr>
              <w:t>公司名称</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成立时间</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bCs/>
                <w:sz w:val="18"/>
                <w:szCs w:val="18"/>
              </w:rPr>
              <w:t>资质等级</w:t>
            </w:r>
            <w:r>
              <w:rPr>
                <w:rFonts w:hint="eastAsia"/>
                <w:bCs/>
                <w:sz w:val="18"/>
                <w:szCs w:val="18"/>
              </w:rPr>
              <w:t>（视需）</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restart"/>
            <w:vAlign w:val="center"/>
          </w:tcPr>
          <w:p>
            <w:pPr>
              <w:jc w:val="center"/>
              <w:rPr>
                <w:bCs/>
                <w:sz w:val="18"/>
                <w:szCs w:val="18"/>
              </w:rPr>
            </w:pPr>
            <w:r>
              <w:rPr>
                <w:bCs/>
                <w:sz w:val="18"/>
                <w:szCs w:val="18"/>
              </w:rPr>
              <w:t>联络信息</w:t>
            </w:r>
          </w:p>
        </w:tc>
        <w:tc>
          <w:tcPr>
            <w:tcW w:w="1984" w:type="dxa"/>
            <w:gridSpan w:val="2"/>
            <w:vAlign w:val="center"/>
          </w:tcPr>
          <w:p>
            <w:pPr>
              <w:jc w:val="left"/>
              <w:rPr>
                <w:bCs/>
                <w:sz w:val="18"/>
                <w:szCs w:val="18"/>
              </w:rPr>
            </w:pPr>
            <w:r>
              <w:rPr>
                <w:rFonts w:hint="eastAsia"/>
                <w:bCs/>
                <w:sz w:val="18"/>
                <w:szCs w:val="18"/>
              </w:rPr>
              <w:t>*</w:t>
            </w:r>
            <w:r>
              <w:rPr>
                <w:bCs/>
                <w:sz w:val="18"/>
                <w:szCs w:val="18"/>
              </w:rPr>
              <w:t>法人</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联络人</w:t>
            </w:r>
            <w:r>
              <w:rPr>
                <w:rFonts w:hint="eastAsia"/>
                <w:bCs/>
                <w:sz w:val="18"/>
                <w:szCs w:val="18"/>
              </w:rPr>
              <w:t>/受托人</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手机</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联络邮箱</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注册地址</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办公地址</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2" w:hRule="atLeast"/>
        </w:trPr>
        <w:tc>
          <w:tcPr>
            <w:tcW w:w="10591" w:type="dxa"/>
            <w:gridSpan w:val="4"/>
            <w:tcBorders>
              <w:bottom w:val="single" w:color="000000" w:sz="4" w:space="0"/>
            </w:tcBorders>
            <w:shd w:val="clear" w:color="auto" w:fill="D9D9D9"/>
            <w:vAlign w:val="center"/>
          </w:tcPr>
          <w:p>
            <w:pPr>
              <w:rPr>
                <w:b/>
                <w:bCs/>
                <w:szCs w:val="21"/>
              </w:rPr>
            </w:pPr>
            <w:r>
              <w:rPr>
                <w:rFonts w:hint="eastAsia"/>
                <w:b/>
                <w:bCs/>
                <w:szCs w:val="21"/>
              </w:rPr>
              <w:t>二、报名材料：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1、</w:t>
            </w:r>
            <w:r>
              <w:rPr>
                <w:bCs/>
                <w:sz w:val="18"/>
                <w:szCs w:val="18"/>
              </w:rPr>
              <w:t>营业执照复印件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2、</w:t>
            </w:r>
            <w:r>
              <w:rPr>
                <w:bCs/>
                <w:sz w:val="18"/>
                <w:szCs w:val="18"/>
              </w:rPr>
              <w:t>开户许可证复印件</w:t>
            </w:r>
            <w:r>
              <w:rPr>
                <w:rFonts w:hint="eastAsia"/>
                <w:bCs/>
                <w:sz w:val="18"/>
                <w:szCs w:val="18"/>
              </w:rPr>
              <w:t>（如三证合一，则另行提供收款账户信息）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3、</w:t>
            </w:r>
            <w:r>
              <w:rPr>
                <w:bCs/>
                <w:sz w:val="18"/>
                <w:szCs w:val="18"/>
              </w:rPr>
              <w:t>资质证书</w:t>
            </w:r>
            <w:r>
              <w:rPr>
                <w:rFonts w:hint="eastAsia"/>
                <w:bCs/>
                <w:sz w:val="18"/>
                <w:szCs w:val="18"/>
              </w:rPr>
              <w:t>/证明文件</w:t>
            </w:r>
            <w:r>
              <w:rPr>
                <w:bCs/>
                <w:sz w:val="18"/>
                <w:szCs w:val="18"/>
              </w:rPr>
              <w:t>复印件</w:t>
            </w:r>
            <w:r>
              <w:rPr>
                <w:rFonts w:hint="eastAsia"/>
                <w:bCs/>
                <w:sz w:val="18"/>
                <w:szCs w:val="18"/>
              </w:rPr>
              <w:t>（视需）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4、</w:t>
            </w:r>
            <w:r>
              <w:rPr>
                <w:bCs/>
                <w:sz w:val="18"/>
                <w:szCs w:val="18"/>
              </w:rPr>
              <w:t>法人身份证复印件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5、</w:t>
            </w:r>
            <w:r>
              <w:rPr>
                <w:bCs/>
                <w:sz w:val="18"/>
                <w:szCs w:val="18"/>
              </w:rPr>
              <w:t>授权委托书</w:t>
            </w:r>
            <w:r>
              <w:rPr>
                <w:rFonts w:hint="eastAsia"/>
                <w:bCs/>
                <w:sz w:val="18"/>
                <w:szCs w:val="18"/>
              </w:rPr>
              <w:t>（如联络人为法人，则不需提供，如</w:t>
            </w:r>
            <w:r>
              <w:rPr>
                <w:bCs/>
                <w:sz w:val="18"/>
                <w:szCs w:val="18"/>
              </w:rPr>
              <w:t>法人与联络人非同一人则需提供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6、</w:t>
            </w:r>
            <w:r>
              <w:rPr>
                <w:bCs/>
                <w:sz w:val="18"/>
                <w:szCs w:val="18"/>
              </w:rPr>
              <w:t>受托人身份证复印件</w:t>
            </w:r>
            <w:r>
              <w:rPr>
                <w:rFonts w:hint="eastAsia"/>
                <w:bCs/>
                <w:sz w:val="18"/>
                <w:szCs w:val="18"/>
              </w:rPr>
              <w:t>（如联络人为法人，则不需提供，如</w:t>
            </w:r>
            <w:r>
              <w:rPr>
                <w:bCs/>
                <w:sz w:val="18"/>
                <w:szCs w:val="18"/>
              </w:rPr>
              <w:t>法人与联络人非同一人则需提供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7、</w:t>
            </w:r>
            <w:r>
              <w:rPr>
                <w:bCs/>
                <w:sz w:val="18"/>
                <w:szCs w:val="18"/>
              </w:rPr>
              <w:t>受托人劳动合同复印件</w:t>
            </w:r>
            <w:r>
              <w:rPr>
                <w:rFonts w:hint="eastAsia"/>
                <w:bCs/>
                <w:sz w:val="18"/>
                <w:szCs w:val="18"/>
              </w:rPr>
              <w:t>（如联络人为法人，则不需提供，如</w:t>
            </w:r>
            <w:r>
              <w:rPr>
                <w:bCs/>
                <w:sz w:val="18"/>
                <w:szCs w:val="18"/>
              </w:rPr>
              <w:t>法人与联络人非同一人则需提供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8、</w:t>
            </w:r>
            <w:r>
              <w:rPr>
                <w:bCs/>
                <w:sz w:val="18"/>
                <w:szCs w:val="18"/>
              </w:rPr>
              <w:t>办公地点产权证明资料</w:t>
            </w:r>
            <w:r>
              <w:rPr>
                <w:rFonts w:hint="eastAsia"/>
                <w:bCs/>
                <w:sz w:val="18"/>
                <w:szCs w:val="18"/>
              </w:rPr>
              <w:t>（</w:t>
            </w:r>
            <w:r>
              <w:rPr>
                <w:bCs/>
                <w:sz w:val="18"/>
                <w:szCs w:val="18"/>
              </w:rPr>
              <w:t>注册地址与办公地址若不一致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1" w:hRule="atLeast"/>
        </w:trPr>
        <w:tc>
          <w:tcPr>
            <w:tcW w:w="2093" w:type="dxa"/>
            <w:gridSpan w:val="2"/>
            <w:vAlign w:val="center"/>
          </w:tcPr>
          <w:p>
            <w:pPr>
              <w:rPr>
                <w:bCs/>
                <w:sz w:val="18"/>
                <w:szCs w:val="18"/>
              </w:rPr>
            </w:pPr>
            <w:r>
              <w:rPr>
                <w:rFonts w:hint="eastAsia"/>
                <w:bCs/>
                <w:sz w:val="18"/>
                <w:szCs w:val="18"/>
              </w:rPr>
              <w:t>服务商盖章</w:t>
            </w:r>
          </w:p>
        </w:tc>
        <w:tc>
          <w:tcPr>
            <w:tcW w:w="8498" w:type="dxa"/>
            <w:gridSpan w:val="2"/>
            <w:vAlign w:val="center"/>
          </w:tcPr>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tc>
      </w:tr>
    </w:tbl>
    <w:p>
      <w:pPr>
        <w:jc w:val="left"/>
        <w:rPr>
          <w:bCs/>
          <w:sz w:val="18"/>
          <w:szCs w:val="18"/>
        </w:rPr>
      </w:pPr>
      <w:r>
        <w:rPr>
          <w:rFonts w:hint="eastAsia"/>
          <w:bCs/>
          <w:sz w:val="18"/>
          <w:szCs w:val="18"/>
        </w:rPr>
        <w:t>备注：以上信息带 * 项目为必填项。</w:t>
      </w:r>
    </w:p>
    <w:p>
      <w:pPr>
        <w:autoSpaceDE w:val="0"/>
        <w:autoSpaceDN w:val="0"/>
        <w:jc w:val="center"/>
        <w:rPr>
          <w:sz w:val="36"/>
          <w:szCs w:val="36"/>
        </w:rPr>
      </w:pPr>
    </w:p>
    <w:p>
      <w:pPr>
        <w:autoSpaceDE w:val="0"/>
        <w:autoSpaceDN w:val="0"/>
        <w:jc w:val="center"/>
        <w:rPr>
          <w:sz w:val="36"/>
          <w:szCs w:val="36"/>
        </w:rPr>
      </w:pPr>
    </w:p>
    <w:p>
      <w:pPr>
        <w:autoSpaceDE w:val="0"/>
        <w:autoSpaceDN w:val="0"/>
        <w:jc w:val="center"/>
        <w:rPr>
          <w:sz w:val="36"/>
          <w:szCs w:val="36"/>
        </w:rPr>
      </w:pPr>
    </w:p>
    <w:p>
      <w:pPr>
        <w:autoSpaceDE w:val="0"/>
        <w:autoSpaceDN w:val="0"/>
        <w:rPr>
          <w:sz w:val="36"/>
          <w:szCs w:val="36"/>
        </w:rPr>
      </w:pPr>
    </w:p>
    <w:p>
      <w:pPr>
        <w:autoSpaceDE w:val="0"/>
        <w:autoSpaceDN w:val="0"/>
        <w:jc w:val="center"/>
        <w:rPr>
          <w:rFonts w:ascii="宋体" w:hAnsi="宋体"/>
          <w:color w:val="000000"/>
          <w:sz w:val="24"/>
        </w:rPr>
      </w:pPr>
      <w:r>
        <w:rPr>
          <w:rFonts w:hint="eastAsia"/>
          <w:sz w:val="36"/>
          <w:szCs w:val="36"/>
        </w:rPr>
        <w:t>授权委托书</w:t>
      </w:r>
    </w:p>
    <w:p>
      <w:pPr>
        <w:rPr>
          <w:sz w:val="28"/>
        </w:rPr>
      </w:pPr>
      <w:r>
        <w:rPr>
          <w:rFonts w:hint="eastAsia"/>
          <w:sz w:val="28"/>
        </w:rPr>
        <w:t>授权公司：</w:t>
      </w:r>
    </w:p>
    <w:p>
      <w:pPr>
        <w:rPr>
          <w:sz w:val="28"/>
        </w:rPr>
      </w:pPr>
      <w:r>
        <w:rPr>
          <w:rFonts w:hint="eastAsia"/>
          <w:sz w:val="28"/>
        </w:rPr>
        <w:t>法定代表人：                 身份证号：</w:t>
      </w:r>
    </w:p>
    <w:p>
      <w:pPr>
        <w:rPr>
          <w:sz w:val="28"/>
        </w:rPr>
      </w:pPr>
      <w:r>
        <w:rPr>
          <w:rFonts w:hint="eastAsia"/>
          <w:sz w:val="28"/>
        </w:rPr>
        <w:t>单位地址：</w:t>
      </w:r>
    </w:p>
    <w:p>
      <w:pPr>
        <w:rPr>
          <w:b/>
          <w:sz w:val="28"/>
        </w:rPr>
      </w:pPr>
      <w:r>
        <w:rPr>
          <w:rFonts w:hint="eastAsia"/>
          <w:b/>
          <w:sz w:val="28"/>
        </w:rPr>
        <w:t>法人手机号码：</w:t>
      </w:r>
    </w:p>
    <w:p>
      <w:pPr>
        <w:rPr>
          <w:sz w:val="28"/>
        </w:rPr>
      </w:pPr>
      <w:r>
        <w:rPr>
          <w:rFonts w:hint="eastAsia"/>
          <w:sz w:val="28"/>
        </w:rPr>
        <w:t>受托人：                     身份证号码：</w:t>
      </w:r>
    </w:p>
    <w:p>
      <w:pPr>
        <w:rPr>
          <w:sz w:val="28"/>
        </w:rPr>
      </w:pPr>
      <w:r>
        <w:rPr>
          <w:rFonts w:hint="eastAsia"/>
          <w:b/>
          <w:sz w:val="28"/>
        </w:rPr>
        <w:t>受托人手机号码：</w:t>
      </w:r>
      <w:r>
        <w:rPr>
          <w:rFonts w:hint="eastAsia"/>
          <w:sz w:val="28"/>
        </w:rPr>
        <w:t xml:space="preserve">             单位及职务：</w:t>
      </w:r>
    </w:p>
    <w:p>
      <w:pPr>
        <w:rPr>
          <w:sz w:val="28"/>
        </w:rPr>
      </w:pPr>
      <w:r>
        <w:rPr>
          <w:rFonts w:hint="eastAsia"/>
          <w:sz w:val="28"/>
        </w:rPr>
        <w:t xml:space="preserve">住址：                       </w:t>
      </w:r>
      <w:r>
        <w:rPr>
          <w:rFonts w:hint="eastAsia"/>
          <w:b/>
          <w:sz w:val="28"/>
        </w:rPr>
        <w:t>邮箱：</w:t>
      </w:r>
    </w:p>
    <w:p>
      <w:pPr>
        <w:rPr>
          <w:b/>
          <w:sz w:val="28"/>
        </w:rPr>
      </w:pPr>
      <w:r>
        <w:rPr>
          <w:rFonts w:hint="eastAsia"/>
          <w:b/>
          <w:sz w:val="28"/>
        </w:rPr>
        <w:t>授权事项：</w:t>
      </w:r>
    </w:p>
    <w:p>
      <w:pPr>
        <w:spacing w:line="600" w:lineRule="exact"/>
        <w:rPr>
          <w:sz w:val="28"/>
        </w:rPr>
      </w:pPr>
      <w:r>
        <w:rPr>
          <w:rFonts w:hint="eastAsia"/>
          <w:sz w:val="28"/>
        </w:rPr>
        <w:t xml:space="preserve">授权受托人代为参加 </w:t>
      </w:r>
      <w:r>
        <w:rPr>
          <w:sz w:val="28"/>
        </w:rPr>
        <w:t xml:space="preserve"> </w:t>
      </w:r>
      <w:r>
        <w:rPr>
          <w:rFonts w:hint="eastAsia"/>
          <w:b/>
          <w:bCs/>
          <w:sz w:val="28"/>
          <w:u w:val="single"/>
        </w:rPr>
        <w:t>长沙统一202</w:t>
      </w:r>
      <w:r>
        <w:rPr>
          <w:b/>
          <w:bCs/>
          <w:sz w:val="28"/>
          <w:u w:val="single"/>
        </w:rPr>
        <w:t>2</w:t>
      </w:r>
      <w:r>
        <w:rPr>
          <w:rFonts w:hint="eastAsia"/>
          <w:b/>
          <w:bCs/>
          <w:sz w:val="28"/>
          <w:u w:val="single"/>
        </w:rPr>
        <w:t xml:space="preserve">年度垃圾处理服务项目 </w:t>
      </w:r>
      <w:r>
        <w:rPr>
          <w:rFonts w:hint="eastAsia"/>
          <w:sz w:val="28"/>
        </w:rPr>
        <w:t xml:space="preserve"> 投标活动。</w:t>
      </w:r>
    </w:p>
    <w:p>
      <w:pPr>
        <w:rPr>
          <w:b/>
          <w:sz w:val="28"/>
        </w:rPr>
      </w:pPr>
      <w:r>
        <w:rPr>
          <w:rFonts w:hint="eastAsia"/>
          <w:b/>
          <w:sz w:val="28"/>
        </w:rPr>
        <w:t>授权范围：</w:t>
      </w:r>
    </w:p>
    <w:p>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，均代表委托人的行为，</w:t>
      </w:r>
      <w:r>
        <w:rPr>
          <w:rFonts w:hint="eastAsia"/>
          <w:b/>
          <w:sz w:val="28"/>
        </w:rPr>
        <w:t>并予以承认</w:t>
      </w:r>
      <w:r>
        <w:rPr>
          <w:rFonts w:hint="eastAsia"/>
          <w:sz w:val="28"/>
        </w:rPr>
        <w:t>。</w:t>
      </w:r>
    </w:p>
    <w:p>
      <w:pPr>
        <w:rPr>
          <w:b/>
          <w:sz w:val="28"/>
        </w:rPr>
      </w:pPr>
      <w:r>
        <w:rPr>
          <w:rFonts w:hint="eastAsia"/>
          <w:b/>
          <w:sz w:val="28"/>
        </w:rPr>
        <w:t>授权期间：</w:t>
      </w:r>
    </w:p>
    <w:p>
      <w:pPr>
        <w:ind w:firstLine="570"/>
        <w:rPr>
          <w:sz w:val="28"/>
        </w:rPr>
      </w:pPr>
      <w:r>
        <w:rPr>
          <w:rFonts w:hint="eastAsia"/>
          <w:sz w:val="28"/>
        </w:rPr>
        <w:t>自本授权书签署之日起至上述《授权事项》中列明的</w:t>
      </w:r>
      <w:r>
        <w:rPr>
          <w:rFonts w:hint="eastAsia"/>
          <w:sz w:val="28"/>
          <w:u w:val="single"/>
        </w:rPr>
        <w:t xml:space="preserve">  长沙 </w:t>
      </w:r>
      <w:r>
        <w:rPr>
          <w:rFonts w:hint="eastAsia"/>
          <w:sz w:val="28"/>
        </w:rPr>
        <w:t>统一企业有限公司项目招标活动结束时止，如中标至与招标人签订项目合同执行完毕为止。</w:t>
      </w:r>
    </w:p>
    <w:p>
      <w:pPr>
        <w:ind w:firstLine="570"/>
        <w:rPr>
          <w:sz w:val="28"/>
        </w:rPr>
      </w:pPr>
    </w:p>
    <w:p>
      <w:pPr>
        <w:ind w:firstLine="570"/>
        <w:rPr>
          <w:sz w:val="28"/>
        </w:rPr>
      </w:pPr>
    </w:p>
    <w:p>
      <w:pPr>
        <w:wordWrap w:val="0"/>
        <w:ind w:right="1120" w:firstLine="4250" w:firstLineChars="1518"/>
        <w:rPr>
          <w:sz w:val="28"/>
        </w:rPr>
      </w:pPr>
      <w:r>
        <w:rPr>
          <w:rFonts w:hint="eastAsia"/>
          <w:sz w:val="28"/>
        </w:rPr>
        <w:t>授权公司（盖公章）：</w:t>
      </w:r>
    </w:p>
    <w:p>
      <w:pPr>
        <w:ind w:firstLine="4250" w:firstLineChars="1518"/>
        <w:rPr>
          <w:sz w:val="28"/>
        </w:rPr>
      </w:pPr>
      <w:r>
        <w:rPr>
          <w:rFonts w:hint="eastAsia"/>
          <w:sz w:val="28"/>
        </w:rPr>
        <w:t>法定代表人（签字或盖章）：</w:t>
      </w:r>
    </w:p>
    <w:p>
      <w:pPr>
        <w:ind w:firstLine="4250" w:firstLineChars="1518"/>
        <w:rPr>
          <w:sz w:val="28"/>
        </w:rPr>
      </w:pPr>
      <w:r>
        <w:rPr>
          <w:rFonts w:hint="eastAsia"/>
          <w:sz w:val="28"/>
        </w:rPr>
        <w:t>签署日期：      年   月   日</w:t>
      </w:r>
    </w:p>
    <w:p>
      <w:pPr>
        <w:jc w:val="center"/>
        <w:rPr>
          <w:rFonts w:ascii="微软雅黑" w:hAnsi="微软雅黑" w:eastAsia="微软雅黑"/>
          <w:sz w:val="24"/>
          <w:szCs w:val="24"/>
        </w:rPr>
      </w:pPr>
    </w:p>
    <w:sectPr>
      <w:headerReference r:id="rId6" w:type="default"/>
      <w:footerReference r:id="rId7"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PMingLiU">
    <w:altName w:val="宋体-繁"/>
    <w:panose1 w:val="02010601000101010101"/>
    <w:charset w:val="88"/>
    <w:family w:val="roman"/>
    <w:pitch w:val="default"/>
    <w:sig w:usb0="00000000" w:usb1="00000000" w:usb2="00000016" w:usb3="00000000" w:csb0="00100001"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A00002BF" w:usb1="1ACF7CFA" w:usb2="00000016" w:usb3="00000000" w:csb0="0004009F" w:csb1="DFD70000"/>
  </w:font>
  <w:font w:name="宋体-繁">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single" w:color="auto" w:sz="6" w:space="0"/>
      </w:pBdr>
      <w:tabs>
        <w:tab w:val="center" w:pos="4725"/>
        <w:tab w:val="clear" w:pos="4153"/>
        <w:tab w:val="clear" w:pos="8306"/>
      </w:tabs>
      <w:ind w:left="-181" w:right="-193" w:firstLine="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right" w:pos="5145"/>
        <w:tab w:val="clear" w:pos="4153"/>
        <w:tab w:val="clear" w:pos="8306"/>
      </w:tabs>
      <w:ind w:hanging="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single" w:color="auto" w:sz="6" w:space="1"/>
      </w:pBdr>
      <w:tabs>
        <w:tab w:val="center" w:pos="4725"/>
        <w:tab w:val="clear" w:pos="4153"/>
        <w:tab w:val="clear" w:pos="8306"/>
      </w:tabs>
      <w:ind w:left="-181" w:right="-193" w:firstLine="17"/>
    </w:pPr>
    <w:r>
      <w:rPr>
        <w:rFonts w:hint="eastAsia" w:ascii="宋体"/>
        <w:sz w:val="20"/>
      </w:rPr>
      <w:tab/>
    </w:r>
    <w:r>
      <w:rPr>
        <w:rFonts w:hint="eastAsia"/>
        <w:sz w:val="20"/>
      </w:rPr>
      <w:t>（</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3</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right"/>
      <w:rPr>
        <w:sz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both"/>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attachedTemplate r:id="rId1"/>
  <w:documentProtection w:enforcement="0"/>
  <w:defaultTabStop w:val="425"/>
  <w:autoHyphenation/>
  <w:drawingGridHorizontalSpacing w:val="105"/>
  <w:drawingGridVerticalSpacing w:val="209"/>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1D742D"/>
    <w:rsid w:val="00002669"/>
    <w:rsid w:val="00002796"/>
    <w:rsid w:val="00004843"/>
    <w:rsid w:val="00006AB0"/>
    <w:rsid w:val="0000772A"/>
    <w:rsid w:val="00010458"/>
    <w:rsid w:val="00011E02"/>
    <w:rsid w:val="000122B4"/>
    <w:rsid w:val="000127E6"/>
    <w:rsid w:val="00014B24"/>
    <w:rsid w:val="000209C0"/>
    <w:rsid w:val="00021910"/>
    <w:rsid w:val="00027892"/>
    <w:rsid w:val="00030AA8"/>
    <w:rsid w:val="00030B76"/>
    <w:rsid w:val="00033555"/>
    <w:rsid w:val="00033E9D"/>
    <w:rsid w:val="00033FB1"/>
    <w:rsid w:val="000407E8"/>
    <w:rsid w:val="0004354F"/>
    <w:rsid w:val="00052B72"/>
    <w:rsid w:val="00055CB1"/>
    <w:rsid w:val="000576C9"/>
    <w:rsid w:val="0005777D"/>
    <w:rsid w:val="00057D40"/>
    <w:rsid w:val="00060B70"/>
    <w:rsid w:val="0006113A"/>
    <w:rsid w:val="00061EE1"/>
    <w:rsid w:val="000629E9"/>
    <w:rsid w:val="00063835"/>
    <w:rsid w:val="000747E4"/>
    <w:rsid w:val="00074DF1"/>
    <w:rsid w:val="00074F81"/>
    <w:rsid w:val="0007746B"/>
    <w:rsid w:val="00080E20"/>
    <w:rsid w:val="00080F62"/>
    <w:rsid w:val="0008445D"/>
    <w:rsid w:val="000845ED"/>
    <w:rsid w:val="00085379"/>
    <w:rsid w:val="00092527"/>
    <w:rsid w:val="00093491"/>
    <w:rsid w:val="0009461D"/>
    <w:rsid w:val="000957E7"/>
    <w:rsid w:val="000A0EC3"/>
    <w:rsid w:val="000A4D92"/>
    <w:rsid w:val="000A6FD5"/>
    <w:rsid w:val="000A7057"/>
    <w:rsid w:val="000B00DC"/>
    <w:rsid w:val="000B0D97"/>
    <w:rsid w:val="000B5B60"/>
    <w:rsid w:val="000B5C21"/>
    <w:rsid w:val="000B7787"/>
    <w:rsid w:val="000B7818"/>
    <w:rsid w:val="000B7834"/>
    <w:rsid w:val="000C1552"/>
    <w:rsid w:val="000C1BF3"/>
    <w:rsid w:val="000C2AF4"/>
    <w:rsid w:val="000C3EF6"/>
    <w:rsid w:val="000D09A6"/>
    <w:rsid w:val="000D10F6"/>
    <w:rsid w:val="000D1EB8"/>
    <w:rsid w:val="000D3CF1"/>
    <w:rsid w:val="000D5D88"/>
    <w:rsid w:val="000D74DD"/>
    <w:rsid w:val="000E01FA"/>
    <w:rsid w:val="000E1787"/>
    <w:rsid w:val="000F14F5"/>
    <w:rsid w:val="000F22C6"/>
    <w:rsid w:val="000F317B"/>
    <w:rsid w:val="000F7A2C"/>
    <w:rsid w:val="000F7D74"/>
    <w:rsid w:val="00104598"/>
    <w:rsid w:val="00105415"/>
    <w:rsid w:val="00106B05"/>
    <w:rsid w:val="00113433"/>
    <w:rsid w:val="00120DCE"/>
    <w:rsid w:val="00120EA5"/>
    <w:rsid w:val="001211E1"/>
    <w:rsid w:val="00122579"/>
    <w:rsid w:val="001243CC"/>
    <w:rsid w:val="00124D2E"/>
    <w:rsid w:val="00126EF2"/>
    <w:rsid w:val="00127CAC"/>
    <w:rsid w:val="00130E9B"/>
    <w:rsid w:val="00131034"/>
    <w:rsid w:val="00132850"/>
    <w:rsid w:val="0013642C"/>
    <w:rsid w:val="00136556"/>
    <w:rsid w:val="00136D23"/>
    <w:rsid w:val="00136FCF"/>
    <w:rsid w:val="0014385F"/>
    <w:rsid w:val="00144986"/>
    <w:rsid w:val="0014500F"/>
    <w:rsid w:val="001469F2"/>
    <w:rsid w:val="0014742B"/>
    <w:rsid w:val="00147A1C"/>
    <w:rsid w:val="00150662"/>
    <w:rsid w:val="00152126"/>
    <w:rsid w:val="001540C9"/>
    <w:rsid w:val="00160901"/>
    <w:rsid w:val="00164BBB"/>
    <w:rsid w:val="00167BD4"/>
    <w:rsid w:val="001700FB"/>
    <w:rsid w:val="001703FC"/>
    <w:rsid w:val="00173546"/>
    <w:rsid w:val="00174DAB"/>
    <w:rsid w:val="00175088"/>
    <w:rsid w:val="00183A9A"/>
    <w:rsid w:val="00184843"/>
    <w:rsid w:val="00185600"/>
    <w:rsid w:val="00191DA9"/>
    <w:rsid w:val="001924FF"/>
    <w:rsid w:val="00196A2F"/>
    <w:rsid w:val="001A0530"/>
    <w:rsid w:val="001A45BF"/>
    <w:rsid w:val="001A5143"/>
    <w:rsid w:val="001A53F1"/>
    <w:rsid w:val="001A54BC"/>
    <w:rsid w:val="001A64DA"/>
    <w:rsid w:val="001C0DE2"/>
    <w:rsid w:val="001C0FCD"/>
    <w:rsid w:val="001C1EC2"/>
    <w:rsid w:val="001C654D"/>
    <w:rsid w:val="001D2CFE"/>
    <w:rsid w:val="001D3D9D"/>
    <w:rsid w:val="001D51C5"/>
    <w:rsid w:val="001D742D"/>
    <w:rsid w:val="001D7F52"/>
    <w:rsid w:val="001E07F6"/>
    <w:rsid w:val="001E3321"/>
    <w:rsid w:val="001E5111"/>
    <w:rsid w:val="001F370E"/>
    <w:rsid w:val="00201D5B"/>
    <w:rsid w:val="0020454D"/>
    <w:rsid w:val="00205796"/>
    <w:rsid w:val="002156C2"/>
    <w:rsid w:val="002160C8"/>
    <w:rsid w:val="00222477"/>
    <w:rsid w:val="00223832"/>
    <w:rsid w:val="00224BD7"/>
    <w:rsid w:val="00227CC6"/>
    <w:rsid w:val="00230979"/>
    <w:rsid w:val="00231BAD"/>
    <w:rsid w:val="00231DD0"/>
    <w:rsid w:val="00233148"/>
    <w:rsid w:val="00233B34"/>
    <w:rsid w:val="002340B0"/>
    <w:rsid w:val="00243620"/>
    <w:rsid w:val="00244755"/>
    <w:rsid w:val="00244A5F"/>
    <w:rsid w:val="00245576"/>
    <w:rsid w:val="00247B68"/>
    <w:rsid w:val="00250FF6"/>
    <w:rsid w:val="00251285"/>
    <w:rsid w:val="0025165F"/>
    <w:rsid w:val="0025478D"/>
    <w:rsid w:val="0025640E"/>
    <w:rsid w:val="00257654"/>
    <w:rsid w:val="0026085E"/>
    <w:rsid w:val="00261783"/>
    <w:rsid w:val="0026205C"/>
    <w:rsid w:val="00262389"/>
    <w:rsid w:val="002627BD"/>
    <w:rsid w:val="00262B6D"/>
    <w:rsid w:val="00271FBE"/>
    <w:rsid w:val="00272635"/>
    <w:rsid w:val="00273305"/>
    <w:rsid w:val="00273C5B"/>
    <w:rsid w:val="00274AD4"/>
    <w:rsid w:val="00274FD9"/>
    <w:rsid w:val="00275409"/>
    <w:rsid w:val="00277A1A"/>
    <w:rsid w:val="00277AA2"/>
    <w:rsid w:val="00285198"/>
    <w:rsid w:val="00290C95"/>
    <w:rsid w:val="00291E92"/>
    <w:rsid w:val="002940D3"/>
    <w:rsid w:val="0029453F"/>
    <w:rsid w:val="00294E98"/>
    <w:rsid w:val="00295142"/>
    <w:rsid w:val="002956B8"/>
    <w:rsid w:val="002A024E"/>
    <w:rsid w:val="002A07C9"/>
    <w:rsid w:val="002A0D52"/>
    <w:rsid w:val="002A225D"/>
    <w:rsid w:val="002A5947"/>
    <w:rsid w:val="002A5BA1"/>
    <w:rsid w:val="002A5BBB"/>
    <w:rsid w:val="002A7A51"/>
    <w:rsid w:val="002B1522"/>
    <w:rsid w:val="002B40F8"/>
    <w:rsid w:val="002C0A12"/>
    <w:rsid w:val="002C1874"/>
    <w:rsid w:val="002C67F6"/>
    <w:rsid w:val="002D092B"/>
    <w:rsid w:val="002D2CD7"/>
    <w:rsid w:val="002D3D19"/>
    <w:rsid w:val="002D484B"/>
    <w:rsid w:val="002D5200"/>
    <w:rsid w:val="002D6146"/>
    <w:rsid w:val="002D66A6"/>
    <w:rsid w:val="002E10CA"/>
    <w:rsid w:val="002E236E"/>
    <w:rsid w:val="002E2BC9"/>
    <w:rsid w:val="002E417A"/>
    <w:rsid w:val="002E4D83"/>
    <w:rsid w:val="002E519F"/>
    <w:rsid w:val="002E5863"/>
    <w:rsid w:val="002E627B"/>
    <w:rsid w:val="002E67E3"/>
    <w:rsid w:val="002E77C7"/>
    <w:rsid w:val="002F1132"/>
    <w:rsid w:val="002F232A"/>
    <w:rsid w:val="002F449C"/>
    <w:rsid w:val="002F6AA9"/>
    <w:rsid w:val="00300D41"/>
    <w:rsid w:val="0030311E"/>
    <w:rsid w:val="003054FE"/>
    <w:rsid w:val="0030714F"/>
    <w:rsid w:val="003071E8"/>
    <w:rsid w:val="00307AD1"/>
    <w:rsid w:val="00310F71"/>
    <w:rsid w:val="003124FE"/>
    <w:rsid w:val="003158AC"/>
    <w:rsid w:val="00316204"/>
    <w:rsid w:val="00317973"/>
    <w:rsid w:val="00317B4D"/>
    <w:rsid w:val="00317D72"/>
    <w:rsid w:val="00320C57"/>
    <w:rsid w:val="00323A78"/>
    <w:rsid w:val="00323D39"/>
    <w:rsid w:val="003258B0"/>
    <w:rsid w:val="0033034A"/>
    <w:rsid w:val="00332B2F"/>
    <w:rsid w:val="00343F80"/>
    <w:rsid w:val="003446F3"/>
    <w:rsid w:val="003473A6"/>
    <w:rsid w:val="00350042"/>
    <w:rsid w:val="00350EF1"/>
    <w:rsid w:val="003513FA"/>
    <w:rsid w:val="00352D7D"/>
    <w:rsid w:val="00354B3C"/>
    <w:rsid w:val="00355008"/>
    <w:rsid w:val="00356474"/>
    <w:rsid w:val="0035678A"/>
    <w:rsid w:val="00356A8F"/>
    <w:rsid w:val="003636D3"/>
    <w:rsid w:val="00364334"/>
    <w:rsid w:val="00365E8E"/>
    <w:rsid w:val="00366EAE"/>
    <w:rsid w:val="00373119"/>
    <w:rsid w:val="00375201"/>
    <w:rsid w:val="003761F0"/>
    <w:rsid w:val="00376C1D"/>
    <w:rsid w:val="003807D5"/>
    <w:rsid w:val="00383359"/>
    <w:rsid w:val="0038726D"/>
    <w:rsid w:val="0039230C"/>
    <w:rsid w:val="003937CB"/>
    <w:rsid w:val="00397240"/>
    <w:rsid w:val="003A22FF"/>
    <w:rsid w:val="003A5EC0"/>
    <w:rsid w:val="003A7504"/>
    <w:rsid w:val="003A7B47"/>
    <w:rsid w:val="003B4C2B"/>
    <w:rsid w:val="003B6181"/>
    <w:rsid w:val="003B73FA"/>
    <w:rsid w:val="003B7A32"/>
    <w:rsid w:val="003C0597"/>
    <w:rsid w:val="003C4BB8"/>
    <w:rsid w:val="003C60C7"/>
    <w:rsid w:val="003C7ABC"/>
    <w:rsid w:val="003D295D"/>
    <w:rsid w:val="003D3B32"/>
    <w:rsid w:val="003D4A6B"/>
    <w:rsid w:val="003E09D1"/>
    <w:rsid w:val="003E143C"/>
    <w:rsid w:val="003E1FBB"/>
    <w:rsid w:val="003E1FCB"/>
    <w:rsid w:val="003E3A98"/>
    <w:rsid w:val="003E49BE"/>
    <w:rsid w:val="003E6BEC"/>
    <w:rsid w:val="003F01BF"/>
    <w:rsid w:val="003F1D15"/>
    <w:rsid w:val="003F59BA"/>
    <w:rsid w:val="003F5A44"/>
    <w:rsid w:val="003F600B"/>
    <w:rsid w:val="003F7D8B"/>
    <w:rsid w:val="00401946"/>
    <w:rsid w:val="004037EA"/>
    <w:rsid w:val="00407112"/>
    <w:rsid w:val="00411E3D"/>
    <w:rsid w:val="004147EE"/>
    <w:rsid w:val="00416292"/>
    <w:rsid w:val="004176F2"/>
    <w:rsid w:val="004217CD"/>
    <w:rsid w:val="0042245E"/>
    <w:rsid w:val="00422570"/>
    <w:rsid w:val="0042327D"/>
    <w:rsid w:val="00426617"/>
    <w:rsid w:val="00430303"/>
    <w:rsid w:val="0043569F"/>
    <w:rsid w:val="004375E0"/>
    <w:rsid w:val="00440165"/>
    <w:rsid w:val="004419E6"/>
    <w:rsid w:val="00442B6D"/>
    <w:rsid w:val="00442D2B"/>
    <w:rsid w:val="0044440F"/>
    <w:rsid w:val="004448A9"/>
    <w:rsid w:val="004451B8"/>
    <w:rsid w:val="00450E8A"/>
    <w:rsid w:val="00454988"/>
    <w:rsid w:val="004573B4"/>
    <w:rsid w:val="004600A7"/>
    <w:rsid w:val="00460812"/>
    <w:rsid w:val="004632D0"/>
    <w:rsid w:val="00466A8B"/>
    <w:rsid w:val="00467325"/>
    <w:rsid w:val="004716D1"/>
    <w:rsid w:val="0047195B"/>
    <w:rsid w:val="00471E3A"/>
    <w:rsid w:val="004761A5"/>
    <w:rsid w:val="00480771"/>
    <w:rsid w:val="0048114C"/>
    <w:rsid w:val="00482ADF"/>
    <w:rsid w:val="00484D60"/>
    <w:rsid w:val="004859E7"/>
    <w:rsid w:val="00485B1C"/>
    <w:rsid w:val="00485BFD"/>
    <w:rsid w:val="00485E1A"/>
    <w:rsid w:val="0048696A"/>
    <w:rsid w:val="00492AAA"/>
    <w:rsid w:val="00493F5A"/>
    <w:rsid w:val="004944F0"/>
    <w:rsid w:val="00494C53"/>
    <w:rsid w:val="00495048"/>
    <w:rsid w:val="0049539E"/>
    <w:rsid w:val="004967C8"/>
    <w:rsid w:val="00497852"/>
    <w:rsid w:val="004A1DDA"/>
    <w:rsid w:val="004A3B66"/>
    <w:rsid w:val="004A5092"/>
    <w:rsid w:val="004A6826"/>
    <w:rsid w:val="004B3B4E"/>
    <w:rsid w:val="004B4123"/>
    <w:rsid w:val="004C217C"/>
    <w:rsid w:val="004C510E"/>
    <w:rsid w:val="004C5899"/>
    <w:rsid w:val="004C5D93"/>
    <w:rsid w:val="004C7506"/>
    <w:rsid w:val="004D0E48"/>
    <w:rsid w:val="004D2EDF"/>
    <w:rsid w:val="004D2FE6"/>
    <w:rsid w:val="004D3263"/>
    <w:rsid w:val="004D3BD9"/>
    <w:rsid w:val="004D5115"/>
    <w:rsid w:val="004D7C21"/>
    <w:rsid w:val="004E0933"/>
    <w:rsid w:val="004E4336"/>
    <w:rsid w:val="004E5CB6"/>
    <w:rsid w:val="004F3F25"/>
    <w:rsid w:val="004F504F"/>
    <w:rsid w:val="00500E06"/>
    <w:rsid w:val="005013B2"/>
    <w:rsid w:val="0050172D"/>
    <w:rsid w:val="00501A22"/>
    <w:rsid w:val="00504FB2"/>
    <w:rsid w:val="00505305"/>
    <w:rsid w:val="005053A1"/>
    <w:rsid w:val="00507FBA"/>
    <w:rsid w:val="0051427E"/>
    <w:rsid w:val="00514D5A"/>
    <w:rsid w:val="00514E0B"/>
    <w:rsid w:val="005231EE"/>
    <w:rsid w:val="00524057"/>
    <w:rsid w:val="00524DA5"/>
    <w:rsid w:val="00531148"/>
    <w:rsid w:val="00535608"/>
    <w:rsid w:val="00535B5E"/>
    <w:rsid w:val="00536D52"/>
    <w:rsid w:val="00541E54"/>
    <w:rsid w:val="005424F7"/>
    <w:rsid w:val="00545A52"/>
    <w:rsid w:val="00545B19"/>
    <w:rsid w:val="00546E93"/>
    <w:rsid w:val="00550353"/>
    <w:rsid w:val="00550721"/>
    <w:rsid w:val="00550866"/>
    <w:rsid w:val="005515EC"/>
    <w:rsid w:val="005518BE"/>
    <w:rsid w:val="00551E7E"/>
    <w:rsid w:val="00553490"/>
    <w:rsid w:val="00554649"/>
    <w:rsid w:val="00562F76"/>
    <w:rsid w:val="005637E6"/>
    <w:rsid w:val="005648ED"/>
    <w:rsid w:val="00565E40"/>
    <w:rsid w:val="005714B9"/>
    <w:rsid w:val="0057253B"/>
    <w:rsid w:val="00576406"/>
    <w:rsid w:val="0057798A"/>
    <w:rsid w:val="005819C1"/>
    <w:rsid w:val="00582C41"/>
    <w:rsid w:val="005836DE"/>
    <w:rsid w:val="00586906"/>
    <w:rsid w:val="00592D8F"/>
    <w:rsid w:val="0059373F"/>
    <w:rsid w:val="00594231"/>
    <w:rsid w:val="00594B3D"/>
    <w:rsid w:val="00595CE3"/>
    <w:rsid w:val="005A1D2A"/>
    <w:rsid w:val="005A59EB"/>
    <w:rsid w:val="005A6126"/>
    <w:rsid w:val="005A6C89"/>
    <w:rsid w:val="005A786E"/>
    <w:rsid w:val="005A79CB"/>
    <w:rsid w:val="005B0067"/>
    <w:rsid w:val="005B13C2"/>
    <w:rsid w:val="005B1E60"/>
    <w:rsid w:val="005B4652"/>
    <w:rsid w:val="005B535E"/>
    <w:rsid w:val="005B5CE6"/>
    <w:rsid w:val="005B73FE"/>
    <w:rsid w:val="005C010A"/>
    <w:rsid w:val="005C1780"/>
    <w:rsid w:val="005C1865"/>
    <w:rsid w:val="005C46DF"/>
    <w:rsid w:val="005C5FF4"/>
    <w:rsid w:val="005C78FC"/>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4ED"/>
    <w:rsid w:val="005F6D0C"/>
    <w:rsid w:val="006008D2"/>
    <w:rsid w:val="00602A36"/>
    <w:rsid w:val="00605DD4"/>
    <w:rsid w:val="00606825"/>
    <w:rsid w:val="006071BA"/>
    <w:rsid w:val="00607FC2"/>
    <w:rsid w:val="00612FCF"/>
    <w:rsid w:val="0061339C"/>
    <w:rsid w:val="00617CD8"/>
    <w:rsid w:val="00620AD9"/>
    <w:rsid w:val="00624C28"/>
    <w:rsid w:val="0062714D"/>
    <w:rsid w:val="006304DC"/>
    <w:rsid w:val="00633EDF"/>
    <w:rsid w:val="00634DE3"/>
    <w:rsid w:val="00635DAD"/>
    <w:rsid w:val="00636342"/>
    <w:rsid w:val="00636884"/>
    <w:rsid w:val="006403E1"/>
    <w:rsid w:val="00643023"/>
    <w:rsid w:val="00643B62"/>
    <w:rsid w:val="00650E0D"/>
    <w:rsid w:val="00652338"/>
    <w:rsid w:val="00652F0A"/>
    <w:rsid w:val="006608C4"/>
    <w:rsid w:val="00661269"/>
    <w:rsid w:val="00664A24"/>
    <w:rsid w:val="00670BE8"/>
    <w:rsid w:val="00671968"/>
    <w:rsid w:val="0067252E"/>
    <w:rsid w:val="00673045"/>
    <w:rsid w:val="00673407"/>
    <w:rsid w:val="00674360"/>
    <w:rsid w:val="00676647"/>
    <w:rsid w:val="006768F9"/>
    <w:rsid w:val="0068407B"/>
    <w:rsid w:val="006901B7"/>
    <w:rsid w:val="00691F16"/>
    <w:rsid w:val="006949FB"/>
    <w:rsid w:val="00695337"/>
    <w:rsid w:val="00697609"/>
    <w:rsid w:val="00697F9A"/>
    <w:rsid w:val="006A0AC3"/>
    <w:rsid w:val="006A3BE5"/>
    <w:rsid w:val="006A4D94"/>
    <w:rsid w:val="006A61D2"/>
    <w:rsid w:val="006A68BC"/>
    <w:rsid w:val="006A7691"/>
    <w:rsid w:val="006B4CBF"/>
    <w:rsid w:val="006B596C"/>
    <w:rsid w:val="006C10A1"/>
    <w:rsid w:val="006C3712"/>
    <w:rsid w:val="006C457C"/>
    <w:rsid w:val="006C7FBE"/>
    <w:rsid w:val="006D07B7"/>
    <w:rsid w:val="006D1347"/>
    <w:rsid w:val="006D1C2D"/>
    <w:rsid w:val="006D4A2B"/>
    <w:rsid w:val="006D57FE"/>
    <w:rsid w:val="006D6962"/>
    <w:rsid w:val="006D766A"/>
    <w:rsid w:val="006E02F7"/>
    <w:rsid w:val="006E0C54"/>
    <w:rsid w:val="006E27EE"/>
    <w:rsid w:val="006E609F"/>
    <w:rsid w:val="006E7294"/>
    <w:rsid w:val="006E768F"/>
    <w:rsid w:val="006E7C65"/>
    <w:rsid w:val="006F334E"/>
    <w:rsid w:val="006F36B2"/>
    <w:rsid w:val="006F4A34"/>
    <w:rsid w:val="006F4E2F"/>
    <w:rsid w:val="006F74D3"/>
    <w:rsid w:val="00700CC9"/>
    <w:rsid w:val="00701003"/>
    <w:rsid w:val="00701A1A"/>
    <w:rsid w:val="00702D45"/>
    <w:rsid w:val="007125E2"/>
    <w:rsid w:val="00714048"/>
    <w:rsid w:val="007178DA"/>
    <w:rsid w:val="00717C7F"/>
    <w:rsid w:val="00721608"/>
    <w:rsid w:val="00722FE3"/>
    <w:rsid w:val="00723AED"/>
    <w:rsid w:val="00724957"/>
    <w:rsid w:val="0072719C"/>
    <w:rsid w:val="00730FCF"/>
    <w:rsid w:val="00731192"/>
    <w:rsid w:val="0073344D"/>
    <w:rsid w:val="00734ED6"/>
    <w:rsid w:val="00736757"/>
    <w:rsid w:val="00740700"/>
    <w:rsid w:val="00741A5C"/>
    <w:rsid w:val="00743391"/>
    <w:rsid w:val="00743E5F"/>
    <w:rsid w:val="0074560F"/>
    <w:rsid w:val="0074654F"/>
    <w:rsid w:val="0074735B"/>
    <w:rsid w:val="007525C5"/>
    <w:rsid w:val="00753334"/>
    <w:rsid w:val="007549CD"/>
    <w:rsid w:val="0075615B"/>
    <w:rsid w:val="007569B8"/>
    <w:rsid w:val="00756A76"/>
    <w:rsid w:val="00763BC6"/>
    <w:rsid w:val="00765458"/>
    <w:rsid w:val="00765F75"/>
    <w:rsid w:val="00770D7A"/>
    <w:rsid w:val="00770EA0"/>
    <w:rsid w:val="00773371"/>
    <w:rsid w:val="007747EC"/>
    <w:rsid w:val="00775192"/>
    <w:rsid w:val="007759AA"/>
    <w:rsid w:val="0077713C"/>
    <w:rsid w:val="00780373"/>
    <w:rsid w:val="00781B6A"/>
    <w:rsid w:val="00783868"/>
    <w:rsid w:val="00785C2D"/>
    <w:rsid w:val="0078677B"/>
    <w:rsid w:val="0079090D"/>
    <w:rsid w:val="007909E4"/>
    <w:rsid w:val="00791D28"/>
    <w:rsid w:val="0079293F"/>
    <w:rsid w:val="00793224"/>
    <w:rsid w:val="00793E29"/>
    <w:rsid w:val="00795835"/>
    <w:rsid w:val="00796DE7"/>
    <w:rsid w:val="00797BBD"/>
    <w:rsid w:val="007A19DA"/>
    <w:rsid w:val="007A1DA7"/>
    <w:rsid w:val="007A23D7"/>
    <w:rsid w:val="007A2C04"/>
    <w:rsid w:val="007A7F59"/>
    <w:rsid w:val="007B1D37"/>
    <w:rsid w:val="007B34BA"/>
    <w:rsid w:val="007B429B"/>
    <w:rsid w:val="007B4FFD"/>
    <w:rsid w:val="007B5AE1"/>
    <w:rsid w:val="007B6F5E"/>
    <w:rsid w:val="007C043C"/>
    <w:rsid w:val="007C2C9A"/>
    <w:rsid w:val="007C5113"/>
    <w:rsid w:val="007C6450"/>
    <w:rsid w:val="007C67EE"/>
    <w:rsid w:val="007D3141"/>
    <w:rsid w:val="007D5F72"/>
    <w:rsid w:val="007D6C46"/>
    <w:rsid w:val="007E137C"/>
    <w:rsid w:val="007E1457"/>
    <w:rsid w:val="007E3B16"/>
    <w:rsid w:val="007E3CB8"/>
    <w:rsid w:val="007E5084"/>
    <w:rsid w:val="007E5CCB"/>
    <w:rsid w:val="007E71C4"/>
    <w:rsid w:val="007F1679"/>
    <w:rsid w:val="007F4E98"/>
    <w:rsid w:val="007F52F4"/>
    <w:rsid w:val="007F7D4A"/>
    <w:rsid w:val="008030AD"/>
    <w:rsid w:val="00803AC7"/>
    <w:rsid w:val="0080560C"/>
    <w:rsid w:val="00805C5D"/>
    <w:rsid w:val="00810156"/>
    <w:rsid w:val="0081158A"/>
    <w:rsid w:val="00812EDB"/>
    <w:rsid w:val="008133BA"/>
    <w:rsid w:val="00813866"/>
    <w:rsid w:val="00815207"/>
    <w:rsid w:val="00815C81"/>
    <w:rsid w:val="00817FEB"/>
    <w:rsid w:val="00826E93"/>
    <w:rsid w:val="0082721F"/>
    <w:rsid w:val="00827E91"/>
    <w:rsid w:val="0083065A"/>
    <w:rsid w:val="0083395D"/>
    <w:rsid w:val="00836A68"/>
    <w:rsid w:val="00843248"/>
    <w:rsid w:val="00845543"/>
    <w:rsid w:val="00845B40"/>
    <w:rsid w:val="00850599"/>
    <w:rsid w:val="00850871"/>
    <w:rsid w:val="00851254"/>
    <w:rsid w:val="00852B15"/>
    <w:rsid w:val="00853107"/>
    <w:rsid w:val="0085371C"/>
    <w:rsid w:val="00854FB9"/>
    <w:rsid w:val="00855186"/>
    <w:rsid w:val="00855A2F"/>
    <w:rsid w:val="00857481"/>
    <w:rsid w:val="00864508"/>
    <w:rsid w:val="00866EFF"/>
    <w:rsid w:val="00872CCB"/>
    <w:rsid w:val="00875C2F"/>
    <w:rsid w:val="00877512"/>
    <w:rsid w:val="008776C7"/>
    <w:rsid w:val="00881AE3"/>
    <w:rsid w:val="008820C2"/>
    <w:rsid w:val="00882B7B"/>
    <w:rsid w:val="0088572F"/>
    <w:rsid w:val="008879CC"/>
    <w:rsid w:val="00897CA7"/>
    <w:rsid w:val="00897CBE"/>
    <w:rsid w:val="008A281A"/>
    <w:rsid w:val="008A29E4"/>
    <w:rsid w:val="008A37EE"/>
    <w:rsid w:val="008A3DB9"/>
    <w:rsid w:val="008B358A"/>
    <w:rsid w:val="008B4CFC"/>
    <w:rsid w:val="008B61C3"/>
    <w:rsid w:val="008B7BA4"/>
    <w:rsid w:val="008B7E19"/>
    <w:rsid w:val="008C01B5"/>
    <w:rsid w:val="008C099F"/>
    <w:rsid w:val="008C3E02"/>
    <w:rsid w:val="008C7092"/>
    <w:rsid w:val="008D2FC2"/>
    <w:rsid w:val="008D5B62"/>
    <w:rsid w:val="008E1FE3"/>
    <w:rsid w:val="008E448D"/>
    <w:rsid w:val="008E4870"/>
    <w:rsid w:val="008E5C8B"/>
    <w:rsid w:val="008E5D2C"/>
    <w:rsid w:val="008E68FF"/>
    <w:rsid w:val="008E690D"/>
    <w:rsid w:val="008F0B40"/>
    <w:rsid w:val="008F24CE"/>
    <w:rsid w:val="008F2DA2"/>
    <w:rsid w:val="008F2FE4"/>
    <w:rsid w:val="008F3D2E"/>
    <w:rsid w:val="008F4A49"/>
    <w:rsid w:val="008F5AD9"/>
    <w:rsid w:val="008F68B7"/>
    <w:rsid w:val="00900AAD"/>
    <w:rsid w:val="00901685"/>
    <w:rsid w:val="009016F3"/>
    <w:rsid w:val="00904085"/>
    <w:rsid w:val="009044B3"/>
    <w:rsid w:val="009045F1"/>
    <w:rsid w:val="00904733"/>
    <w:rsid w:val="00904FEA"/>
    <w:rsid w:val="00905EDD"/>
    <w:rsid w:val="00913853"/>
    <w:rsid w:val="00917C64"/>
    <w:rsid w:val="00920A94"/>
    <w:rsid w:val="00924242"/>
    <w:rsid w:val="00926E0B"/>
    <w:rsid w:val="00926F98"/>
    <w:rsid w:val="00927921"/>
    <w:rsid w:val="00936B31"/>
    <w:rsid w:val="009379F3"/>
    <w:rsid w:val="00942F3D"/>
    <w:rsid w:val="00943970"/>
    <w:rsid w:val="00945FA5"/>
    <w:rsid w:val="0096199A"/>
    <w:rsid w:val="009630D5"/>
    <w:rsid w:val="00963D9C"/>
    <w:rsid w:val="00967518"/>
    <w:rsid w:val="00970EC2"/>
    <w:rsid w:val="009722DF"/>
    <w:rsid w:val="0097324B"/>
    <w:rsid w:val="00973AAE"/>
    <w:rsid w:val="009745D6"/>
    <w:rsid w:val="00974BC7"/>
    <w:rsid w:val="009765A2"/>
    <w:rsid w:val="009810A6"/>
    <w:rsid w:val="0098366F"/>
    <w:rsid w:val="00985D2B"/>
    <w:rsid w:val="00986F5C"/>
    <w:rsid w:val="0098734D"/>
    <w:rsid w:val="009901AD"/>
    <w:rsid w:val="00990DB8"/>
    <w:rsid w:val="00992EE6"/>
    <w:rsid w:val="00994694"/>
    <w:rsid w:val="00997321"/>
    <w:rsid w:val="009A087D"/>
    <w:rsid w:val="009A0F5C"/>
    <w:rsid w:val="009A1CBB"/>
    <w:rsid w:val="009A46BE"/>
    <w:rsid w:val="009A776F"/>
    <w:rsid w:val="009B05D4"/>
    <w:rsid w:val="009B1F18"/>
    <w:rsid w:val="009B2AC6"/>
    <w:rsid w:val="009C0B96"/>
    <w:rsid w:val="009C1435"/>
    <w:rsid w:val="009C4C2B"/>
    <w:rsid w:val="009D0A27"/>
    <w:rsid w:val="009D1D20"/>
    <w:rsid w:val="009D3D00"/>
    <w:rsid w:val="009D5FB6"/>
    <w:rsid w:val="009E1440"/>
    <w:rsid w:val="009E521B"/>
    <w:rsid w:val="009F39F0"/>
    <w:rsid w:val="009F4F84"/>
    <w:rsid w:val="009F5547"/>
    <w:rsid w:val="009F5628"/>
    <w:rsid w:val="009F5FA6"/>
    <w:rsid w:val="009F6D58"/>
    <w:rsid w:val="00A00A06"/>
    <w:rsid w:val="00A020D0"/>
    <w:rsid w:val="00A07470"/>
    <w:rsid w:val="00A11192"/>
    <w:rsid w:val="00A163AC"/>
    <w:rsid w:val="00A17564"/>
    <w:rsid w:val="00A2102D"/>
    <w:rsid w:val="00A22090"/>
    <w:rsid w:val="00A25874"/>
    <w:rsid w:val="00A3513C"/>
    <w:rsid w:val="00A368AE"/>
    <w:rsid w:val="00A37072"/>
    <w:rsid w:val="00A37C65"/>
    <w:rsid w:val="00A414A4"/>
    <w:rsid w:val="00A42C5A"/>
    <w:rsid w:val="00A504F4"/>
    <w:rsid w:val="00A50683"/>
    <w:rsid w:val="00A50728"/>
    <w:rsid w:val="00A572BF"/>
    <w:rsid w:val="00A57DC4"/>
    <w:rsid w:val="00A60D8E"/>
    <w:rsid w:val="00A62CB6"/>
    <w:rsid w:val="00A649B3"/>
    <w:rsid w:val="00A64D0F"/>
    <w:rsid w:val="00A71F2D"/>
    <w:rsid w:val="00A76839"/>
    <w:rsid w:val="00A76E59"/>
    <w:rsid w:val="00A80040"/>
    <w:rsid w:val="00A846AB"/>
    <w:rsid w:val="00A85D10"/>
    <w:rsid w:val="00A869F9"/>
    <w:rsid w:val="00A90FB5"/>
    <w:rsid w:val="00AA013E"/>
    <w:rsid w:val="00AA0E84"/>
    <w:rsid w:val="00AA2410"/>
    <w:rsid w:val="00AA7E17"/>
    <w:rsid w:val="00AB2551"/>
    <w:rsid w:val="00AB739C"/>
    <w:rsid w:val="00AB7D2D"/>
    <w:rsid w:val="00AB7F54"/>
    <w:rsid w:val="00AC2C25"/>
    <w:rsid w:val="00AC5F60"/>
    <w:rsid w:val="00AC7424"/>
    <w:rsid w:val="00AD2ED8"/>
    <w:rsid w:val="00AD3A28"/>
    <w:rsid w:val="00AD455B"/>
    <w:rsid w:val="00AD5D29"/>
    <w:rsid w:val="00AD6FE3"/>
    <w:rsid w:val="00AD7DD6"/>
    <w:rsid w:val="00AD7E9E"/>
    <w:rsid w:val="00AE1330"/>
    <w:rsid w:val="00AE2F34"/>
    <w:rsid w:val="00AF171C"/>
    <w:rsid w:val="00AF3603"/>
    <w:rsid w:val="00AF5803"/>
    <w:rsid w:val="00B02863"/>
    <w:rsid w:val="00B02F0A"/>
    <w:rsid w:val="00B03393"/>
    <w:rsid w:val="00B03BA1"/>
    <w:rsid w:val="00B040B9"/>
    <w:rsid w:val="00B06E77"/>
    <w:rsid w:val="00B1047A"/>
    <w:rsid w:val="00B10878"/>
    <w:rsid w:val="00B123D0"/>
    <w:rsid w:val="00B12633"/>
    <w:rsid w:val="00B126D1"/>
    <w:rsid w:val="00B133BD"/>
    <w:rsid w:val="00B1485E"/>
    <w:rsid w:val="00B14B8A"/>
    <w:rsid w:val="00B15F62"/>
    <w:rsid w:val="00B16C99"/>
    <w:rsid w:val="00B175FE"/>
    <w:rsid w:val="00B22ECE"/>
    <w:rsid w:val="00B24672"/>
    <w:rsid w:val="00B25A32"/>
    <w:rsid w:val="00B262CC"/>
    <w:rsid w:val="00B264F6"/>
    <w:rsid w:val="00B307D7"/>
    <w:rsid w:val="00B31491"/>
    <w:rsid w:val="00B352A4"/>
    <w:rsid w:val="00B368D9"/>
    <w:rsid w:val="00B37CDF"/>
    <w:rsid w:val="00B406CC"/>
    <w:rsid w:val="00B41D29"/>
    <w:rsid w:val="00B43533"/>
    <w:rsid w:val="00B517BF"/>
    <w:rsid w:val="00B51DB2"/>
    <w:rsid w:val="00B53F65"/>
    <w:rsid w:val="00B577B0"/>
    <w:rsid w:val="00B61AB6"/>
    <w:rsid w:val="00B62503"/>
    <w:rsid w:val="00B65ED4"/>
    <w:rsid w:val="00B7200D"/>
    <w:rsid w:val="00B72A70"/>
    <w:rsid w:val="00B73CE8"/>
    <w:rsid w:val="00B76CAC"/>
    <w:rsid w:val="00B80ED8"/>
    <w:rsid w:val="00B8122E"/>
    <w:rsid w:val="00B8177C"/>
    <w:rsid w:val="00B81C86"/>
    <w:rsid w:val="00B82561"/>
    <w:rsid w:val="00B82E3D"/>
    <w:rsid w:val="00B835BA"/>
    <w:rsid w:val="00B8548A"/>
    <w:rsid w:val="00B869A7"/>
    <w:rsid w:val="00B922CE"/>
    <w:rsid w:val="00B97264"/>
    <w:rsid w:val="00B97F5E"/>
    <w:rsid w:val="00BA1D02"/>
    <w:rsid w:val="00BB1305"/>
    <w:rsid w:val="00BB1C3B"/>
    <w:rsid w:val="00BB1D7E"/>
    <w:rsid w:val="00BB331E"/>
    <w:rsid w:val="00BB3A09"/>
    <w:rsid w:val="00BB5044"/>
    <w:rsid w:val="00BB69AE"/>
    <w:rsid w:val="00BB72D8"/>
    <w:rsid w:val="00BB76F7"/>
    <w:rsid w:val="00BB7AE5"/>
    <w:rsid w:val="00BC2AB1"/>
    <w:rsid w:val="00BC2BEE"/>
    <w:rsid w:val="00BC767F"/>
    <w:rsid w:val="00BC78ED"/>
    <w:rsid w:val="00BD064C"/>
    <w:rsid w:val="00BD36C1"/>
    <w:rsid w:val="00BD51EE"/>
    <w:rsid w:val="00BE4696"/>
    <w:rsid w:val="00BE4B8F"/>
    <w:rsid w:val="00BF1C96"/>
    <w:rsid w:val="00BF1D9A"/>
    <w:rsid w:val="00BF32B6"/>
    <w:rsid w:val="00BF6469"/>
    <w:rsid w:val="00BF79B2"/>
    <w:rsid w:val="00C011C0"/>
    <w:rsid w:val="00C07519"/>
    <w:rsid w:val="00C07C9C"/>
    <w:rsid w:val="00C10CAD"/>
    <w:rsid w:val="00C11287"/>
    <w:rsid w:val="00C12C25"/>
    <w:rsid w:val="00C14162"/>
    <w:rsid w:val="00C144C3"/>
    <w:rsid w:val="00C14562"/>
    <w:rsid w:val="00C170C4"/>
    <w:rsid w:val="00C17A79"/>
    <w:rsid w:val="00C223DA"/>
    <w:rsid w:val="00C23397"/>
    <w:rsid w:val="00C23B4C"/>
    <w:rsid w:val="00C251A1"/>
    <w:rsid w:val="00C2584D"/>
    <w:rsid w:val="00C27931"/>
    <w:rsid w:val="00C27EB9"/>
    <w:rsid w:val="00C30C3E"/>
    <w:rsid w:val="00C3151C"/>
    <w:rsid w:val="00C3163D"/>
    <w:rsid w:val="00C31929"/>
    <w:rsid w:val="00C36407"/>
    <w:rsid w:val="00C40A0F"/>
    <w:rsid w:val="00C42E2C"/>
    <w:rsid w:val="00C460AC"/>
    <w:rsid w:val="00C46353"/>
    <w:rsid w:val="00C46F5F"/>
    <w:rsid w:val="00C5043A"/>
    <w:rsid w:val="00C50DED"/>
    <w:rsid w:val="00C52C08"/>
    <w:rsid w:val="00C54500"/>
    <w:rsid w:val="00C5487E"/>
    <w:rsid w:val="00C56E62"/>
    <w:rsid w:val="00C62F09"/>
    <w:rsid w:val="00C67687"/>
    <w:rsid w:val="00C710AD"/>
    <w:rsid w:val="00C717B9"/>
    <w:rsid w:val="00C751A9"/>
    <w:rsid w:val="00C910F9"/>
    <w:rsid w:val="00C91971"/>
    <w:rsid w:val="00C91E9C"/>
    <w:rsid w:val="00C921A6"/>
    <w:rsid w:val="00C92A1F"/>
    <w:rsid w:val="00C94913"/>
    <w:rsid w:val="00C961B2"/>
    <w:rsid w:val="00C9792E"/>
    <w:rsid w:val="00CA153A"/>
    <w:rsid w:val="00CA1C50"/>
    <w:rsid w:val="00CA4101"/>
    <w:rsid w:val="00CA6596"/>
    <w:rsid w:val="00CA7919"/>
    <w:rsid w:val="00CB1115"/>
    <w:rsid w:val="00CB3D01"/>
    <w:rsid w:val="00CB5E72"/>
    <w:rsid w:val="00CB5FD5"/>
    <w:rsid w:val="00CB70AB"/>
    <w:rsid w:val="00CC0AFE"/>
    <w:rsid w:val="00CC1F4F"/>
    <w:rsid w:val="00CC39BD"/>
    <w:rsid w:val="00CC5607"/>
    <w:rsid w:val="00CC7A81"/>
    <w:rsid w:val="00CD0978"/>
    <w:rsid w:val="00CD5561"/>
    <w:rsid w:val="00CD66F6"/>
    <w:rsid w:val="00CD6D38"/>
    <w:rsid w:val="00CD773B"/>
    <w:rsid w:val="00CE0375"/>
    <w:rsid w:val="00CE1DAF"/>
    <w:rsid w:val="00CE1E52"/>
    <w:rsid w:val="00CE28D3"/>
    <w:rsid w:val="00CE3AD5"/>
    <w:rsid w:val="00CF0796"/>
    <w:rsid w:val="00CF3F92"/>
    <w:rsid w:val="00CF5623"/>
    <w:rsid w:val="00CF7B29"/>
    <w:rsid w:val="00CF7F11"/>
    <w:rsid w:val="00D0091D"/>
    <w:rsid w:val="00D036EA"/>
    <w:rsid w:val="00D03750"/>
    <w:rsid w:val="00D04288"/>
    <w:rsid w:val="00D05E12"/>
    <w:rsid w:val="00D06AAE"/>
    <w:rsid w:val="00D155E9"/>
    <w:rsid w:val="00D168C7"/>
    <w:rsid w:val="00D17003"/>
    <w:rsid w:val="00D204E9"/>
    <w:rsid w:val="00D21023"/>
    <w:rsid w:val="00D2109C"/>
    <w:rsid w:val="00D21F8B"/>
    <w:rsid w:val="00D221DE"/>
    <w:rsid w:val="00D228C1"/>
    <w:rsid w:val="00D25D9A"/>
    <w:rsid w:val="00D268AB"/>
    <w:rsid w:val="00D2750B"/>
    <w:rsid w:val="00D305AE"/>
    <w:rsid w:val="00D31914"/>
    <w:rsid w:val="00D3376C"/>
    <w:rsid w:val="00D34F4A"/>
    <w:rsid w:val="00D369E5"/>
    <w:rsid w:val="00D3720F"/>
    <w:rsid w:val="00D410BF"/>
    <w:rsid w:val="00D429E7"/>
    <w:rsid w:val="00D43090"/>
    <w:rsid w:val="00D522CA"/>
    <w:rsid w:val="00D55939"/>
    <w:rsid w:val="00D6625B"/>
    <w:rsid w:val="00D67D34"/>
    <w:rsid w:val="00D708E1"/>
    <w:rsid w:val="00D72CA4"/>
    <w:rsid w:val="00D7462E"/>
    <w:rsid w:val="00D74925"/>
    <w:rsid w:val="00D7545D"/>
    <w:rsid w:val="00D76544"/>
    <w:rsid w:val="00D76739"/>
    <w:rsid w:val="00D80F8A"/>
    <w:rsid w:val="00D81A34"/>
    <w:rsid w:val="00D862B5"/>
    <w:rsid w:val="00D9140B"/>
    <w:rsid w:val="00D928D7"/>
    <w:rsid w:val="00D933BF"/>
    <w:rsid w:val="00D93B31"/>
    <w:rsid w:val="00D94024"/>
    <w:rsid w:val="00D943B6"/>
    <w:rsid w:val="00DA1917"/>
    <w:rsid w:val="00DA412F"/>
    <w:rsid w:val="00DA6163"/>
    <w:rsid w:val="00DA6B91"/>
    <w:rsid w:val="00DB0346"/>
    <w:rsid w:val="00DB0982"/>
    <w:rsid w:val="00DB3C8E"/>
    <w:rsid w:val="00DB5E43"/>
    <w:rsid w:val="00DC061E"/>
    <w:rsid w:val="00DC2203"/>
    <w:rsid w:val="00DC4211"/>
    <w:rsid w:val="00DC4C62"/>
    <w:rsid w:val="00DC71EA"/>
    <w:rsid w:val="00DC7668"/>
    <w:rsid w:val="00DD1A4D"/>
    <w:rsid w:val="00DD1D1D"/>
    <w:rsid w:val="00DD4811"/>
    <w:rsid w:val="00DD48F9"/>
    <w:rsid w:val="00DE0126"/>
    <w:rsid w:val="00DE25DE"/>
    <w:rsid w:val="00DE3C96"/>
    <w:rsid w:val="00DE71BA"/>
    <w:rsid w:val="00DE754B"/>
    <w:rsid w:val="00DF1DBB"/>
    <w:rsid w:val="00DF41A4"/>
    <w:rsid w:val="00DF6673"/>
    <w:rsid w:val="00E00097"/>
    <w:rsid w:val="00E053FA"/>
    <w:rsid w:val="00E05B8A"/>
    <w:rsid w:val="00E06253"/>
    <w:rsid w:val="00E10310"/>
    <w:rsid w:val="00E108E9"/>
    <w:rsid w:val="00E118DE"/>
    <w:rsid w:val="00E123C6"/>
    <w:rsid w:val="00E12854"/>
    <w:rsid w:val="00E151EC"/>
    <w:rsid w:val="00E15288"/>
    <w:rsid w:val="00E164EE"/>
    <w:rsid w:val="00E265C3"/>
    <w:rsid w:val="00E31453"/>
    <w:rsid w:val="00E33440"/>
    <w:rsid w:val="00E34A4E"/>
    <w:rsid w:val="00E3594A"/>
    <w:rsid w:val="00E36A78"/>
    <w:rsid w:val="00E40B89"/>
    <w:rsid w:val="00E40D1D"/>
    <w:rsid w:val="00E43047"/>
    <w:rsid w:val="00E44D53"/>
    <w:rsid w:val="00E45D00"/>
    <w:rsid w:val="00E460D4"/>
    <w:rsid w:val="00E53081"/>
    <w:rsid w:val="00E5377B"/>
    <w:rsid w:val="00E53CA5"/>
    <w:rsid w:val="00E547BC"/>
    <w:rsid w:val="00E603B4"/>
    <w:rsid w:val="00E60E0D"/>
    <w:rsid w:val="00E623F8"/>
    <w:rsid w:val="00E6275E"/>
    <w:rsid w:val="00E65626"/>
    <w:rsid w:val="00E6763D"/>
    <w:rsid w:val="00E756FD"/>
    <w:rsid w:val="00E76C4E"/>
    <w:rsid w:val="00E76CAC"/>
    <w:rsid w:val="00E77B2E"/>
    <w:rsid w:val="00E815DF"/>
    <w:rsid w:val="00E834B4"/>
    <w:rsid w:val="00E84D74"/>
    <w:rsid w:val="00E91CE0"/>
    <w:rsid w:val="00E926C7"/>
    <w:rsid w:val="00E9281D"/>
    <w:rsid w:val="00E93598"/>
    <w:rsid w:val="00EA2BF9"/>
    <w:rsid w:val="00EA38C2"/>
    <w:rsid w:val="00EA5AE4"/>
    <w:rsid w:val="00EA7F0B"/>
    <w:rsid w:val="00EB327A"/>
    <w:rsid w:val="00EB3E0A"/>
    <w:rsid w:val="00EB60EE"/>
    <w:rsid w:val="00EB65F4"/>
    <w:rsid w:val="00EB6941"/>
    <w:rsid w:val="00EC1C19"/>
    <w:rsid w:val="00EC2603"/>
    <w:rsid w:val="00EC2F98"/>
    <w:rsid w:val="00EC2FFE"/>
    <w:rsid w:val="00EC61DB"/>
    <w:rsid w:val="00EC6C3A"/>
    <w:rsid w:val="00EC6E49"/>
    <w:rsid w:val="00ED15CD"/>
    <w:rsid w:val="00ED27C8"/>
    <w:rsid w:val="00ED3154"/>
    <w:rsid w:val="00ED3A2B"/>
    <w:rsid w:val="00ED5972"/>
    <w:rsid w:val="00ED674E"/>
    <w:rsid w:val="00EE21DA"/>
    <w:rsid w:val="00EE39F8"/>
    <w:rsid w:val="00EE5A29"/>
    <w:rsid w:val="00EF009C"/>
    <w:rsid w:val="00EF2A37"/>
    <w:rsid w:val="00EF3C17"/>
    <w:rsid w:val="00EF7922"/>
    <w:rsid w:val="00F028AC"/>
    <w:rsid w:val="00F03CFD"/>
    <w:rsid w:val="00F050D5"/>
    <w:rsid w:val="00F05B23"/>
    <w:rsid w:val="00F10D49"/>
    <w:rsid w:val="00F11256"/>
    <w:rsid w:val="00F12134"/>
    <w:rsid w:val="00F13675"/>
    <w:rsid w:val="00F14BAB"/>
    <w:rsid w:val="00F150AA"/>
    <w:rsid w:val="00F200D5"/>
    <w:rsid w:val="00F22915"/>
    <w:rsid w:val="00F24BCE"/>
    <w:rsid w:val="00F25320"/>
    <w:rsid w:val="00F256CA"/>
    <w:rsid w:val="00F30EA8"/>
    <w:rsid w:val="00F3575B"/>
    <w:rsid w:val="00F422FA"/>
    <w:rsid w:val="00F424C4"/>
    <w:rsid w:val="00F42667"/>
    <w:rsid w:val="00F439B2"/>
    <w:rsid w:val="00F43B2B"/>
    <w:rsid w:val="00F46F40"/>
    <w:rsid w:val="00F47F0E"/>
    <w:rsid w:val="00F547E1"/>
    <w:rsid w:val="00F5527B"/>
    <w:rsid w:val="00F55936"/>
    <w:rsid w:val="00F55B75"/>
    <w:rsid w:val="00F572D8"/>
    <w:rsid w:val="00F6097C"/>
    <w:rsid w:val="00F61D6E"/>
    <w:rsid w:val="00F62DDC"/>
    <w:rsid w:val="00F63296"/>
    <w:rsid w:val="00F63808"/>
    <w:rsid w:val="00F642D6"/>
    <w:rsid w:val="00F65665"/>
    <w:rsid w:val="00F7140A"/>
    <w:rsid w:val="00F720AD"/>
    <w:rsid w:val="00F7266D"/>
    <w:rsid w:val="00F7267C"/>
    <w:rsid w:val="00F731A9"/>
    <w:rsid w:val="00F731DF"/>
    <w:rsid w:val="00F735B4"/>
    <w:rsid w:val="00F76AAA"/>
    <w:rsid w:val="00F8161F"/>
    <w:rsid w:val="00F821B6"/>
    <w:rsid w:val="00F842AA"/>
    <w:rsid w:val="00F86B85"/>
    <w:rsid w:val="00F90661"/>
    <w:rsid w:val="00F97BAE"/>
    <w:rsid w:val="00FA733C"/>
    <w:rsid w:val="00FA746C"/>
    <w:rsid w:val="00FA7DD3"/>
    <w:rsid w:val="00FC0386"/>
    <w:rsid w:val="00FC0B50"/>
    <w:rsid w:val="00FC16B4"/>
    <w:rsid w:val="00FC1751"/>
    <w:rsid w:val="00FC2521"/>
    <w:rsid w:val="00FC56AD"/>
    <w:rsid w:val="00FC5816"/>
    <w:rsid w:val="00FD3089"/>
    <w:rsid w:val="00FD3B1B"/>
    <w:rsid w:val="00FD4AAB"/>
    <w:rsid w:val="00FD4F50"/>
    <w:rsid w:val="00FD65D6"/>
    <w:rsid w:val="00FE03E4"/>
    <w:rsid w:val="00FE04F6"/>
    <w:rsid w:val="00FE106A"/>
    <w:rsid w:val="00FE2BBB"/>
    <w:rsid w:val="00FE36C2"/>
    <w:rsid w:val="00FE409E"/>
    <w:rsid w:val="00FE5239"/>
    <w:rsid w:val="00FE5DAC"/>
    <w:rsid w:val="00FF0E5C"/>
    <w:rsid w:val="00FF38E8"/>
    <w:rsid w:val="00FF3E4C"/>
    <w:rsid w:val="00FF4D41"/>
    <w:rsid w:val="00FF4ED0"/>
    <w:rsid w:val="6DDD5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3">
    <w:name w:val="Default Paragraph Font"/>
    <w:unhideWhenUsed/>
    <w:uiPriority w:val="1"/>
  </w:style>
  <w:style w:type="table" w:default="1" w:styleId="17">
    <w:name w:val="Normal Table"/>
    <w:unhideWhenUsed/>
    <w:uiPriority w:val="99"/>
    <w:tblPr>
      <w:tblCellMar>
        <w:top w:w="0" w:type="dxa"/>
        <w:left w:w="108" w:type="dxa"/>
        <w:bottom w:w="0" w:type="dxa"/>
        <w:right w:w="108" w:type="dxa"/>
      </w:tblCellMar>
    </w:tblPr>
  </w:style>
  <w:style w:type="paragraph" w:styleId="2">
    <w:name w:val="annotation subject"/>
    <w:basedOn w:val="3"/>
    <w:next w:val="3"/>
    <w:link w:val="20"/>
    <w:unhideWhenUsed/>
    <w:qFormat/>
    <w:uiPriority w:val="0"/>
    <w:rPr>
      <w:b/>
      <w:bCs/>
    </w:rPr>
  </w:style>
  <w:style w:type="paragraph" w:styleId="3">
    <w:name w:val="annotation text"/>
    <w:basedOn w:val="1"/>
    <w:link w:val="19"/>
    <w:unhideWhenUsed/>
    <w:qFormat/>
    <w:uiPriority w:val="0"/>
    <w:pPr>
      <w:jc w:val="left"/>
    </w:pPr>
  </w:style>
  <w:style w:type="paragraph" w:styleId="4">
    <w:name w:val="Document Map"/>
    <w:basedOn w:val="1"/>
    <w:semiHidden/>
    <w:qFormat/>
    <w:uiPriority w:val="0"/>
    <w:pPr>
      <w:shd w:val="clear" w:color="auto" w:fill="000080"/>
    </w:pPr>
  </w:style>
  <w:style w:type="paragraph" w:styleId="5">
    <w:name w:val="Body Text Indent"/>
    <w:basedOn w:val="1"/>
    <w:qFormat/>
    <w:uiPriority w:val="0"/>
    <w:pPr>
      <w:ind w:firstLine="480" w:firstLineChars="200"/>
    </w:pPr>
    <w:rPr>
      <w:sz w:val="24"/>
      <w:szCs w:val="24"/>
    </w:rPr>
  </w:style>
  <w:style w:type="paragraph" w:styleId="6">
    <w:name w:val="Block Text"/>
    <w:basedOn w:val="1"/>
    <w:qFormat/>
    <w:uiPriority w:val="0"/>
    <w:pPr>
      <w:tabs>
        <w:tab w:val="left" w:pos="1512"/>
      </w:tabs>
      <w:spacing w:line="400" w:lineRule="exact"/>
      <w:ind w:left="1512" w:leftChars="377" w:right="267" w:rightChars="127" w:hanging="720" w:hangingChars="343"/>
    </w:pPr>
    <w:rPr>
      <w:rFonts w:ascii="宋体" w:hAnsi="宋体"/>
    </w:rPr>
  </w:style>
  <w:style w:type="paragraph" w:styleId="7">
    <w:name w:val="Date"/>
    <w:basedOn w:val="1"/>
    <w:next w:val="1"/>
    <w:qFormat/>
    <w:uiPriority w:val="0"/>
    <w:pPr>
      <w:ind w:left="100" w:leftChars="2500"/>
    </w:pPr>
    <w:rPr>
      <w:sz w:val="24"/>
    </w:rPr>
  </w:style>
  <w:style w:type="paragraph" w:styleId="8">
    <w:name w:val="Balloon Text"/>
    <w:basedOn w:val="1"/>
    <w:semiHidden/>
    <w:qFormat/>
    <w:uiPriority w:val="0"/>
    <w:rPr>
      <w:sz w:val="18"/>
      <w:szCs w:val="18"/>
    </w:rPr>
  </w:style>
  <w:style w:type="paragraph" w:styleId="9">
    <w:name w:val="footer"/>
    <w:basedOn w:val="1"/>
    <w:link w:val="22"/>
    <w:qFormat/>
    <w:uiPriority w:val="99"/>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2">
    <w:name w:val="Title"/>
    <w:basedOn w:val="1"/>
    <w:qFormat/>
    <w:uiPriority w:val="0"/>
    <w:pPr>
      <w:spacing w:before="240" w:after="60"/>
      <w:jc w:val="center"/>
      <w:outlineLvl w:val="0"/>
    </w:pPr>
    <w:rPr>
      <w:rFonts w:ascii="Arial" w:hAnsi="Arial" w:eastAsia="PMingLiU"/>
      <w:b/>
      <w:sz w:val="32"/>
      <w:lang w:eastAsia="zh-TW"/>
    </w:rPr>
  </w:style>
  <w:style w:type="character" w:styleId="14">
    <w:name w:val="page number"/>
    <w:basedOn w:val="13"/>
    <w:qFormat/>
    <w:uiPriority w:val="0"/>
  </w:style>
  <w:style w:type="character" w:styleId="15">
    <w:name w:val="Hyperlink"/>
    <w:basedOn w:val="13"/>
    <w:qFormat/>
    <w:uiPriority w:val="0"/>
    <w:rPr>
      <w:color w:val="333333"/>
      <w:u w:val="none"/>
    </w:rPr>
  </w:style>
  <w:style w:type="character" w:styleId="16">
    <w:name w:val="annotation reference"/>
    <w:basedOn w:val="13"/>
    <w:unhideWhenUsed/>
    <w:qFormat/>
    <w:uiPriority w:val="0"/>
    <w:rPr>
      <w:sz w:val="21"/>
      <w:szCs w:val="21"/>
    </w:rPr>
  </w:style>
  <w:style w:type="paragraph" w:customStyle="1" w:styleId="18">
    <w:name w:val="List Paragraph"/>
    <w:basedOn w:val="1"/>
    <w:qFormat/>
    <w:uiPriority w:val="34"/>
    <w:pPr>
      <w:ind w:firstLine="420" w:firstLineChars="200"/>
    </w:pPr>
  </w:style>
  <w:style w:type="character" w:customStyle="1" w:styleId="19">
    <w:name w:val="批注文字 字符"/>
    <w:basedOn w:val="13"/>
    <w:link w:val="3"/>
    <w:semiHidden/>
    <w:qFormat/>
    <w:uiPriority w:val="0"/>
    <w:rPr>
      <w:kern w:val="2"/>
      <w:sz w:val="21"/>
    </w:rPr>
  </w:style>
  <w:style w:type="character" w:customStyle="1" w:styleId="20">
    <w:name w:val="批注主题 字符"/>
    <w:basedOn w:val="19"/>
    <w:link w:val="2"/>
    <w:semiHidden/>
    <w:qFormat/>
    <w:uiPriority w:val="0"/>
    <w:rPr>
      <w:b/>
      <w:bCs/>
      <w:kern w:val="2"/>
      <w:sz w:val="21"/>
    </w:rPr>
  </w:style>
  <w:style w:type="character" w:customStyle="1" w:styleId="21">
    <w:name w:val="awspan1"/>
    <w:basedOn w:val="13"/>
    <w:qFormat/>
    <w:uiPriority w:val="0"/>
    <w:rPr>
      <w:color w:val="000000"/>
      <w:sz w:val="24"/>
      <w:szCs w:val="24"/>
    </w:rPr>
  </w:style>
  <w:style w:type="character" w:customStyle="1" w:styleId="22">
    <w:name w:val="页脚 字符"/>
    <w:basedOn w:val="13"/>
    <w:link w:val="9"/>
    <w:qFormat/>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pple/Library/Containers/com.kingsoft.wpsoffice.mac/Data/C:\WINDOWS\Desktop\&#26631;&#20934;&#2007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标准书模板</Template>
  <Company>Kunshan Research Institute,PEC</Company>
  <Pages>4</Pages>
  <Words>276</Words>
  <Characters>1574</Characters>
  <Lines>13</Lines>
  <Paragraphs>3</Paragraphs>
  <TotalTime>0</TotalTime>
  <ScaleCrop>false</ScaleCrop>
  <LinksUpToDate>false</LinksUpToDate>
  <CharactersWithSpaces>1847</CharactersWithSpaces>
  <Application>WPS Office_3.6.2.5883_F1E327BC-269C-435d-A152-05C5408002CA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标准书</cp:category>
  <dcterms:created xsi:type="dcterms:W3CDTF">2021-03-17T15:23:00Z</dcterms:created>
  <dc:creator>grdpec</dc:creator>
  <cp:keywords>标准</cp:keywords>
  <cp:lastModifiedBy>apple</cp:lastModifiedBy>
  <cp:lastPrinted>2017-11-14T09:02:00Z</cp:lastPrinted>
  <dcterms:modified xsi:type="dcterms:W3CDTF">2022-01-07T15:16:45Z</dcterms:modified>
  <dc:subject>昆山研究所标准书模板</dc:subject>
  <dc:title>stdbook</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2052-3.6.2.5883</vt:lpwstr>
  </property>
</Properties>
</file>