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22-2023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保洁绿化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杭州市钱塘区前进街道三丰路301号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2" w:leftChars="544" w:hanging="410" w:hangingChars="171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绿化带内散落垃圾清理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饮料、食品成品仓库以及资材仓库内外；</w:t>
      </w:r>
    </w:p>
    <w:p>
      <w:pPr>
        <w:widowControl/>
        <w:shd w:val="clear" w:color="auto" w:fill="FFFFFF"/>
        <w:ind w:left="1552" w:leftChars="544" w:hanging="410" w:hangingChars="171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绿化：厂内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室外全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区域绿植的维护。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bookmarkStart w:id="0" w:name="_GoBack"/>
      <w:bookmarkEnd w:id="0"/>
    </w:p>
    <w:p>
      <w:pPr>
        <w:widowControl/>
        <w:spacing w:line="360" w:lineRule="exact"/>
        <w:ind w:firstLine="1200" w:firstLineChars="5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3.5万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、有效的营业执照，具备劳务派遣或劳务外包或物业管理的经营范围营业范围；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资质证书；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年以上（含），且具备劳务派遣或劳务外包或物业管理营业范围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、联系人：管明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B、电话：13661982010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C、邮箱：guanming@pec.com.cn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杭州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22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保洁绿化作业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保洁绿化作业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  <w:lang w:val="en-US" w:eastAsia="zh-CN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63D3C3B"/>
    <w:rsid w:val="671AACB4"/>
    <w:rsid w:val="73601665"/>
    <w:rsid w:val="79520325"/>
    <w:rsid w:val="B5BF3E18"/>
    <w:rsid w:val="DFB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styleId="16">
    <w:name w:val="annotation reference"/>
    <w:basedOn w:val="13"/>
    <w:unhideWhenUsed/>
    <w:qFormat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2"/>
    <w:semiHidden/>
    <w:qFormat/>
    <w:uiPriority w:val="0"/>
    <w:rPr>
      <w:b/>
      <w:bCs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D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234</Words>
  <Characters>1334</Characters>
  <Lines>11</Lines>
  <Paragraphs>3</Paragraphs>
  <TotalTime>0</TotalTime>
  <ScaleCrop>false</ScaleCrop>
  <LinksUpToDate>false</LinksUpToDate>
  <CharactersWithSpaces>1565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2021-01-26T05:42:00Z</dcterms:created>
  <dc:creator>grdpec</dc:creator>
  <cp:keywords>标准</cp:keywords>
  <cp:lastModifiedBy>apple</cp:lastModifiedBy>
  <cp:lastPrinted>2017-11-15T01:02:00Z</cp:lastPrinted>
  <dcterms:modified xsi:type="dcterms:W3CDTF">2021-11-12T15:56:20Z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