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BC47E4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56726A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56726A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28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27</w:t>
      </w:r>
      <w:r w:rsidR="0056726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（以实际签订时间为准，期限1年）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上海市金山区金舸路1301号</w:t>
      </w:r>
    </w:p>
    <w:p w:rsidR="0056726A" w:rsidRDefault="00A76839" w:rsidP="0056726A">
      <w:pPr>
        <w:widowControl/>
        <w:snapToGrid w:val="0"/>
        <w:ind w:leftChars="200" w:left="420"/>
        <w:contextualSpacing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56726A" w:rsidRDefault="0056726A" w:rsidP="0056726A">
      <w:pPr>
        <w:widowControl/>
        <w:snapToGrid w:val="0"/>
        <w:ind w:leftChars="200" w:left="420"/>
        <w:contextualSpacing/>
        <w:jc w:val="left"/>
        <w:rPr>
          <w:rFonts w:ascii="宋体" w:hAnsi="宋体"/>
          <w:b/>
          <w:bCs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1</w:t>
      </w:r>
      <w:r>
        <w:rPr>
          <w:rFonts w:ascii="宋体" w:hAnsi="宋体"/>
          <w:b/>
          <w:bCs/>
          <w:color w:val="171A1D"/>
          <w:sz w:val="24"/>
          <w:szCs w:val="24"/>
          <w:shd w:val="clear" w:color="auto" w:fill="FFFFFF"/>
        </w:rPr>
        <w:t>.</w:t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包装段：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转运作业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</w:t>
      </w:r>
      <w:r w:rsidRPr="00024C24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含外围领料、叉车、转运或搬运原物料、物料(卷膜/纸桶/叉子等)脱箱、外购调味包(含风味包)脱箱、拆箱作业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；</w:t>
      </w:r>
    </w:p>
    <w:p w:rsidR="0056726A" w:rsidRDefault="0056726A" w:rsidP="0056726A">
      <w:pPr>
        <w:widowControl/>
        <w:snapToGrid w:val="0"/>
        <w:ind w:firstLineChars="200" w:firstLine="482"/>
        <w:contextualSpacing/>
        <w:jc w:val="left"/>
        <w:rPr>
          <w:rFonts w:ascii="宋体" w:hAnsi="宋体"/>
          <w:b/>
          <w:bCs/>
          <w:color w:val="171A1D"/>
          <w:sz w:val="24"/>
          <w:szCs w:val="24"/>
          <w:u w:val="single"/>
          <w:shd w:val="clear" w:color="auto" w:fill="FFFFFF"/>
        </w:rPr>
      </w:pP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供料辅助工段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</w:t>
      </w:r>
      <w:r w:rsidRPr="006D07B6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含供箱、供叉、供容器、供风味包、放盖作业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；</w:t>
      </w:r>
    </w:p>
    <w:p w:rsidR="0056726A" w:rsidRDefault="0056726A" w:rsidP="0056726A">
      <w:pPr>
        <w:widowControl/>
        <w:snapToGrid w:val="0"/>
        <w:ind w:leftChars="200" w:left="420"/>
        <w:contextualSpacing/>
        <w:jc w:val="left"/>
        <w:rPr>
          <w:rFonts w:ascii="宋体" w:hAnsi="宋体"/>
          <w:b/>
          <w:bCs/>
          <w:color w:val="171A1D"/>
          <w:sz w:val="24"/>
          <w:szCs w:val="24"/>
          <w:shd w:val="clear" w:color="auto" w:fill="FFFFFF"/>
        </w:rPr>
      </w:pP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面块输送工段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：含整面、排面、分面、排容器作业；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手动包装工段</w:t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：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含手封箱作业、产品促销品投放(不与食品直接接触)、组合包/放面、封袋作业（肉品）</w:t>
      </w:r>
    </w:p>
    <w:p w:rsidR="0056726A" w:rsidRPr="00134185" w:rsidRDefault="0056726A" w:rsidP="0056726A">
      <w:pPr>
        <w:widowControl/>
        <w:snapToGrid w:val="0"/>
        <w:ind w:leftChars="200" w:left="420"/>
        <w:contextualSpacing/>
        <w:jc w:val="left"/>
        <w:rPr>
          <w:rFonts w:ascii="宋体" w:hAnsi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2</w:t>
      </w:r>
      <w:r>
        <w:rPr>
          <w:rFonts w:ascii="宋体" w:hAnsi="宋体"/>
          <w:b/>
          <w:bCs/>
          <w:color w:val="171A1D"/>
          <w:sz w:val="24"/>
          <w:szCs w:val="24"/>
          <w:shd w:val="clear" w:color="auto" w:fill="FFFFFF"/>
        </w:rPr>
        <w:t>.</w:t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料包段：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生产二次加工工段</w:t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：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含生鲜料切碎作业、异物挑选作业、磨椒作业</w:t>
      </w:r>
      <w:r w:rsidRPr="00134185">
        <w:rPr>
          <w:rFonts w:ascii="宋体" w:hAnsi="宋体" w:hint="eastAsia"/>
          <w:color w:val="171A1D"/>
          <w:sz w:val="24"/>
          <w:szCs w:val="24"/>
        </w:rPr>
        <w:t xml:space="preserve"> 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3</w:t>
      </w:r>
      <w:r>
        <w:rPr>
          <w:rFonts w:ascii="宋体" w:hAnsi="宋体"/>
          <w:b/>
          <w:bCs/>
          <w:color w:val="171A1D"/>
          <w:sz w:val="24"/>
          <w:szCs w:val="24"/>
          <w:shd w:val="clear" w:color="auto" w:fill="FFFFFF"/>
        </w:rPr>
        <w:t>.</w:t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shd w:val="clear" w:color="auto" w:fill="FFFFFF"/>
        </w:rPr>
        <w:t>生产共同：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堆栈辅助工段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：含冷却机作业、叠栈作业（成品/半成品）、人工堆栈作业；</w:t>
      </w:r>
      <w:r w:rsidRPr="00134185">
        <w:rPr>
          <w:rFonts w:ascii="宋体" w:hAnsi="宋体" w:hint="eastAsia"/>
          <w:color w:val="171A1D"/>
          <w:sz w:val="24"/>
          <w:szCs w:val="24"/>
        </w:rPr>
        <w:br/>
      </w: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定量投料工段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：含倒酱、混合压延(倒面粉)作业；</w:t>
      </w:r>
    </w:p>
    <w:p w:rsidR="00126EF2" w:rsidRPr="0056726A" w:rsidRDefault="0056726A" w:rsidP="0056726A">
      <w:pPr>
        <w:widowControl/>
        <w:shd w:val="clear" w:color="auto" w:fill="FFFFFF"/>
        <w:ind w:leftChars="202" w:left="1561" w:hangingChars="472" w:hanging="1137"/>
        <w:jc w:val="left"/>
        <w:rPr>
          <w:rFonts w:ascii="宋体" w:hAnsi="宋体"/>
          <w:color w:val="171A1D"/>
          <w:sz w:val="24"/>
          <w:szCs w:val="24"/>
          <w:shd w:val="clear" w:color="auto" w:fill="FFFFFF"/>
        </w:rPr>
      </w:pPr>
      <w:r w:rsidRPr="00134185">
        <w:rPr>
          <w:rFonts w:ascii="宋体" w:hAnsi="宋体" w:hint="eastAsia"/>
          <w:b/>
          <w:bCs/>
          <w:color w:val="171A1D"/>
          <w:sz w:val="24"/>
          <w:szCs w:val="24"/>
          <w:u w:val="single"/>
          <w:shd w:val="clear" w:color="auto" w:fill="FFFFFF"/>
        </w:rPr>
        <w:t>车间卫生清洁</w:t>
      </w:r>
      <w:r w:rsidRPr="00134185">
        <w:rPr>
          <w:rFonts w:ascii="宋体" w:hAnsi="宋体" w:hint="eastAsia"/>
          <w:color w:val="171A1D"/>
          <w:sz w:val="24"/>
          <w:szCs w:val="24"/>
          <w:shd w:val="clear" w:color="auto" w:fill="FFFFFF"/>
        </w:rPr>
        <w:t>：含洗地车作业、清洁作业；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安排合格劳务人员依统一公司作业标准，完成所涉岗位工作内容。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56726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2F4E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中标后全额转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履约保证金，具体以招标说明书为准。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F076DF" w:rsidRPr="00276467" w:rsidRDefault="00F076DF" w:rsidP="00F076DF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、有效的营业执照，具备劳务外包或劳务派遣的营业范围；</w:t>
      </w:r>
    </w:p>
    <w:p w:rsidR="00F076DF" w:rsidRDefault="00F076DF" w:rsidP="00F076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B、具备劳务派遣资质证书；</w:t>
      </w:r>
    </w:p>
    <w:p w:rsidR="00F076DF" w:rsidRDefault="00F076DF" w:rsidP="00F076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C、注册资本：≥100万人民币，且可以开具增值税发票；</w:t>
      </w:r>
    </w:p>
    <w:p w:rsidR="00F076DF" w:rsidRDefault="00F076DF" w:rsidP="00F076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D、公司成立时间在2年以上（含），且具备劳务外包或劳务派遣营业范围2年以上（含）；</w:t>
      </w:r>
    </w:p>
    <w:p w:rsidR="00B835BA" w:rsidRPr="000E1787" w:rsidRDefault="00126EF2" w:rsidP="00F076D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</w:p>
    <w:p w:rsidR="00B835BA" w:rsidRPr="000E1787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</w:t>
      </w:r>
      <w:r w:rsidR="00BC47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/15000048287</w:t>
      </w:r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Pr="003557A1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25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3557A1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835BA" w:rsidRPr="003557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835BA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</w:t>
      </w:r>
      <w:r w:rsidR="001243CC"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6F5809">
        <w:rPr>
          <w:rFonts w:ascii="宋体" w:hAnsi="宋体" w:hint="eastAsia"/>
          <w:bCs/>
          <w:sz w:val="20"/>
          <w:szCs w:val="24"/>
          <w:u w:val="single"/>
        </w:rPr>
        <w:t>上海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6F5809">
        <w:rPr>
          <w:rFonts w:ascii="宋体" w:hAnsi="宋体" w:hint="eastAsia"/>
          <w:bCs/>
          <w:sz w:val="20"/>
          <w:szCs w:val="24"/>
          <w:u w:val="single"/>
        </w:rPr>
        <w:t>企业饮料食品有限公司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20</w:t>
      </w:r>
      <w:r w:rsidR="006F5809">
        <w:rPr>
          <w:rFonts w:ascii="宋体" w:hAnsi="宋体" w:hint="eastAsia"/>
          <w:bCs/>
          <w:sz w:val="20"/>
          <w:szCs w:val="24"/>
          <w:u w:val="single"/>
        </w:rPr>
        <w:t>22</w:t>
      </w:r>
      <w:r w:rsidR="003557A1">
        <w:rPr>
          <w:rFonts w:ascii="宋体" w:hAnsi="宋体" w:hint="eastAsia"/>
          <w:bCs/>
          <w:sz w:val="20"/>
          <w:szCs w:val="24"/>
          <w:u w:val="single"/>
        </w:rPr>
        <w:t>-2023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6F5809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26672C" w:rsidRPr="00D20375">
        <w:rPr>
          <w:rFonts w:hint="eastAsia"/>
          <w:b/>
          <w:sz w:val="28"/>
          <w:u w:val="single"/>
        </w:rPr>
        <w:t>上海统一企业饮料食品有限公司</w:t>
      </w:r>
      <w:r w:rsidR="0026672C">
        <w:rPr>
          <w:rFonts w:hint="eastAsia"/>
          <w:b/>
          <w:bCs/>
          <w:sz w:val="28"/>
          <w:u w:val="single"/>
        </w:rPr>
        <w:t>食品生产劳务外包</w:t>
      </w:r>
      <w:r w:rsidR="0026672C" w:rsidRPr="000774DA">
        <w:rPr>
          <w:rFonts w:hint="eastAsia"/>
          <w:b/>
          <w:bCs/>
          <w:sz w:val="28"/>
          <w:u w:val="single"/>
        </w:rPr>
        <w:t>服务</w:t>
      </w:r>
      <w:r w:rsidR="0026672C"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26672C">
        <w:rPr>
          <w:rFonts w:hint="eastAsia"/>
          <w:sz w:val="28"/>
          <w:u w:val="single"/>
        </w:rPr>
        <w:t xml:space="preserve">  </w:t>
      </w:r>
      <w:r w:rsidR="0026672C">
        <w:rPr>
          <w:rFonts w:hint="eastAsia"/>
          <w:sz w:val="28"/>
          <w:u w:val="single"/>
        </w:rPr>
        <w:t>上海</w:t>
      </w:r>
      <w:r w:rsidR="0026672C">
        <w:rPr>
          <w:rFonts w:hint="eastAsia"/>
          <w:sz w:val="28"/>
          <w:u w:val="single"/>
        </w:rPr>
        <w:t xml:space="preserve">   </w:t>
      </w:r>
      <w:r w:rsidR="0026672C">
        <w:rPr>
          <w:rFonts w:hint="eastAsia"/>
          <w:sz w:val="28"/>
        </w:rPr>
        <w:t>统一企业饮料食品有限公司项目招标活动结束时止</w:t>
      </w:r>
      <w:r>
        <w:rPr>
          <w:rFonts w:hint="eastAsia"/>
          <w:sz w:val="28"/>
        </w:rPr>
        <w:t>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992" w:rsidRDefault="00077992">
      <w:r>
        <w:separator/>
      </w:r>
    </w:p>
  </w:endnote>
  <w:endnote w:type="continuationSeparator" w:id="1">
    <w:p w:rsidR="00077992" w:rsidRDefault="0007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E2428">
      <w:rPr>
        <w:sz w:val="20"/>
      </w:rPr>
      <w:fldChar w:fldCharType="begin"/>
    </w:r>
    <w:r>
      <w:rPr>
        <w:sz w:val="20"/>
      </w:rPr>
      <w:instrText xml:space="preserve"> page </w:instrText>
    </w:r>
    <w:r w:rsidR="001E2428">
      <w:rPr>
        <w:sz w:val="20"/>
      </w:rPr>
      <w:fldChar w:fldCharType="separate"/>
    </w:r>
    <w:r w:rsidR="00BC47E4">
      <w:rPr>
        <w:noProof/>
        <w:sz w:val="20"/>
      </w:rPr>
      <w:t>3</w:t>
    </w:r>
    <w:r w:rsidR="001E2428">
      <w:rPr>
        <w:sz w:val="20"/>
      </w:rPr>
      <w:fldChar w:fldCharType="end"/>
    </w:r>
    <w:r>
      <w:rPr>
        <w:sz w:val="20"/>
      </w:rPr>
      <w:t xml:space="preserve"> / </w:t>
    </w:r>
    <w:r w:rsidR="001E2428">
      <w:rPr>
        <w:sz w:val="20"/>
      </w:rPr>
      <w:fldChar w:fldCharType="begin"/>
    </w:r>
    <w:r>
      <w:rPr>
        <w:sz w:val="20"/>
      </w:rPr>
      <w:instrText xml:space="preserve"> numpages </w:instrText>
    </w:r>
    <w:r w:rsidR="001E2428">
      <w:rPr>
        <w:sz w:val="20"/>
      </w:rPr>
      <w:fldChar w:fldCharType="separate"/>
    </w:r>
    <w:r w:rsidR="00BC47E4">
      <w:rPr>
        <w:noProof/>
        <w:sz w:val="20"/>
      </w:rPr>
      <w:t>3</w:t>
    </w:r>
    <w:r w:rsidR="001E242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992" w:rsidRDefault="00077992">
      <w:r>
        <w:separator/>
      </w:r>
    </w:p>
  </w:footnote>
  <w:footnote w:type="continuationSeparator" w:id="1">
    <w:p w:rsidR="00077992" w:rsidRDefault="00077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77992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2428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72C"/>
    <w:rsid w:val="00271FBE"/>
    <w:rsid w:val="00272635"/>
    <w:rsid w:val="00273305"/>
    <w:rsid w:val="002739C9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4E47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57A1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726A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1D2A"/>
    <w:rsid w:val="006F334E"/>
    <w:rsid w:val="006F36B2"/>
    <w:rsid w:val="006F4A34"/>
    <w:rsid w:val="006F4E2F"/>
    <w:rsid w:val="006F5809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2412"/>
    <w:rsid w:val="00864508"/>
    <w:rsid w:val="00866EFF"/>
    <w:rsid w:val="00872CCB"/>
    <w:rsid w:val="00875C2F"/>
    <w:rsid w:val="00877512"/>
    <w:rsid w:val="008776C7"/>
    <w:rsid w:val="00880C21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535F8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2FEB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D9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0C8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47E4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4D09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1B91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1971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076DF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</TotalTime>
  <Pages>3</Pages>
  <Words>299</Words>
  <Characters>1705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2001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9</cp:revision>
  <cp:lastPrinted>2017-11-14T01:02:00Z</cp:lastPrinted>
  <dcterms:created xsi:type="dcterms:W3CDTF">2021-10-05T05:05:00Z</dcterms:created>
  <dcterms:modified xsi:type="dcterms:W3CDTF">2021-10-24T05:23:00Z</dcterms:modified>
  <cp:category>标准书</cp:category>
</cp:coreProperties>
</file>