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Lines="100" w:line="360" w:lineRule="exact"/>
        <w:jc w:val="center"/>
        <w:rPr>
          <w:rFonts w:ascii="微软雅黑" w:hAnsi="微软雅黑" w:eastAsia="微软雅黑" w:cs="Arial"/>
          <w:b/>
          <w:color w:val="000000"/>
          <w:kern w:val="0"/>
          <w:sz w:val="32"/>
          <w:szCs w:val="24"/>
        </w:rPr>
      </w:pPr>
      <w:r>
        <w:rPr>
          <w:rFonts w:hint="eastAsia" w:ascii="微软雅黑" w:hAnsi="微软雅黑" w:eastAsia="微软雅黑" w:cs="Arial"/>
          <w:b/>
          <w:color w:val="000000"/>
          <w:kern w:val="0"/>
          <w:sz w:val="32"/>
          <w:szCs w:val="24"/>
        </w:rPr>
        <w:t>招标信息公告</w:t>
      </w:r>
    </w:p>
    <w:p>
      <w:pPr>
        <w:widowControl/>
        <w:spacing w:line="360" w:lineRule="exact"/>
        <w:ind w:firstLine="480" w:firstLineChars="20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成都统一企业食品有限公司针对</w:t>
      </w:r>
      <w:r>
        <w:rPr>
          <w:rFonts w:hint="eastAsia" w:ascii="微软雅黑" w:hAnsi="微软雅黑" w:eastAsia="微软雅黑" w:cs="Arial"/>
          <w:b/>
          <w:color w:val="000000"/>
          <w:kern w:val="0"/>
          <w:sz w:val="24"/>
          <w:szCs w:val="24"/>
        </w:rPr>
        <w:t xml:space="preserve">废茶渣污泥处理外包服务项目 </w:t>
      </w:r>
      <w:r>
        <w:rPr>
          <w:rFonts w:hint="eastAsia" w:ascii="微软雅黑" w:hAnsi="微软雅黑" w:eastAsia="微软雅黑" w:cs="Arial"/>
          <w:color w:val="000000"/>
          <w:kern w:val="0"/>
          <w:sz w:val="24"/>
          <w:szCs w:val="24"/>
        </w:rPr>
        <w:t>招标，公开征集符合如下要求的服务商伙伴：</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1、项目概述：</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合</w:t>
      </w:r>
      <w:r>
        <w:rPr>
          <w:rFonts w:hint="eastAsia" w:ascii="微软雅黑" w:hAnsi="微软雅黑" w:eastAsia="微软雅黑" w:cs="Arial"/>
          <w:color w:val="000000"/>
          <w:kern w:val="0"/>
          <w:sz w:val="24"/>
          <w:szCs w:val="24"/>
        </w:rPr>
        <w:t>同</w:t>
      </w:r>
      <w:r>
        <w:rPr>
          <w:rFonts w:ascii="微软雅黑" w:hAnsi="微软雅黑" w:eastAsia="微软雅黑" w:cs="Arial"/>
          <w:color w:val="000000"/>
          <w:kern w:val="0"/>
          <w:sz w:val="24"/>
          <w:szCs w:val="24"/>
        </w:rPr>
        <w:t>时间：20</w:t>
      </w:r>
      <w:r>
        <w:rPr>
          <w:rFonts w:hint="eastAsia" w:ascii="微软雅黑" w:hAnsi="微软雅黑" w:eastAsia="微软雅黑" w:cs="Arial"/>
          <w:color w:val="000000"/>
          <w:kern w:val="0"/>
          <w:sz w:val="24"/>
          <w:szCs w:val="24"/>
        </w:rPr>
        <w:t>21</w:t>
      </w:r>
      <w:r>
        <w:rPr>
          <w:rFonts w:ascii="微软雅黑" w:hAnsi="微软雅黑" w:eastAsia="微软雅黑" w:cs="Arial"/>
          <w:color w:val="000000"/>
          <w:kern w:val="0"/>
          <w:sz w:val="24"/>
          <w:szCs w:val="24"/>
        </w:rPr>
        <w:t>年</w:t>
      </w:r>
      <w:r>
        <w:rPr>
          <w:rFonts w:hint="eastAsia" w:ascii="微软雅黑" w:hAnsi="微软雅黑" w:eastAsia="微软雅黑" w:cs="Arial"/>
          <w:color w:val="000000"/>
          <w:kern w:val="0"/>
          <w:sz w:val="24"/>
          <w:szCs w:val="24"/>
        </w:rPr>
        <w:t>10</w:t>
      </w:r>
      <w:r>
        <w:rPr>
          <w:rFonts w:ascii="微软雅黑" w:hAnsi="微软雅黑" w:eastAsia="微软雅黑" w:cs="Arial"/>
          <w:color w:val="000000"/>
          <w:kern w:val="0"/>
          <w:sz w:val="24"/>
          <w:szCs w:val="24"/>
        </w:rPr>
        <w:t>月</w:t>
      </w:r>
      <w:r>
        <w:rPr>
          <w:rFonts w:hint="eastAsia" w:ascii="微软雅黑" w:hAnsi="微软雅黑" w:eastAsia="微软雅黑" w:cs="Arial"/>
          <w:color w:val="000000"/>
          <w:kern w:val="0"/>
          <w:sz w:val="24"/>
          <w:szCs w:val="24"/>
        </w:rPr>
        <w:t>1</w:t>
      </w:r>
      <w:r>
        <w:rPr>
          <w:rFonts w:ascii="微软雅黑" w:hAnsi="微软雅黑" w:eastAsia="微软雅黑" w:cs="Arial"/>
          <w:color w:val="000000"/>
          <w:kern w:val="0"/>
          <w:sz w:val="24"/>
          <w:szCs w:val="24"/>
        </w:rPr>
        <w:t>日至20</w:t>
      </w:r>
      <w:r>
        <w:rPr>
          <w:rFonts w:hint="eastAsia" w:ascii="微软雅黑" w:hAnsi="微软雅黑" w:eastAsia="微软雅黑" w:cs="Arial"/>
          <w:color w:val="000000"/>
          <w:kern w:val="0"/>
          <w:sz w:val="24"/>
          <w:szCs w:val="24"/>
        </w:rPr>
        <w:t>23</w:t>
      </w:r>
      <w:r>
        <w:rPr>
          <w:rFonts w:ascii="微软雅黑" w:hAnsi="微软雅黑" w:eastAsia="微软雅黑" w:cs="Arial"/>
          <w:color w:val="000000"/>
          <w:kern w:val="0"/>
          <w:sz w:val="24"/>
          <w:szCs w:val="24"/>
        </w:rPr>
        <w:t>年</w:t>
      </w:r>
      <w:r>
        <w:rPr>
          <w:rFonts w:hint="eastAsia" w:ascii="微软雅黑" w:hAnsi="微软雅黑" w:eastAsia="微软雅黑" w:cs="Arial"/>
          <w:color w:val="000000"/>
          <w:kern w:val="0"/>
          <w:sz w:val="24"/>
          <w:szCs w:val="24"/>
        </w:rPr>
        <w:t>9</w:t>
      </w:r>
      <w:r>
        <w:rPr>
          <w:rFonts w:ascii="微软雅黑" w:hAnsi="微软雅黑" w:eastAsia="微软雅黑" w:cs="Arial"/>
          <w:color w:val="000000"/>
          <w:kern w:val="0"/>
          <w:sz w:val="24"/>
          <w:szCs w:val="24"/>
        </w:rPr>
        <w:t>月</w:t>
      </w:r>
      <w:r>
        <w:rPr>
          <w:rFonts w:hint="eastAsia" w:ascii="微软雅黑" w:hAnsi="微软雅黑" w:eastAsia="微软雅黑" w:cs="Arial"/>
          <w:color w:val="000000"/>
          <w:kern w:val="0"/>
          <w:sz w:val="24"/>
          <w:szCs w:val="24"/>
        </w:rPr>
        <w:t>30</w:t>
      </w:r>
      <w:r>
        <w:rPr>
          <w:rFonts w:ascii="微软雅黑" w:hAnsi="微软雅黑" w:eastAsia="微软雅黑" w:cs="Arial"/>
          <w:color w:val="000000"/>
          <w:kern w:val="0"/>
          <w:sz w:val="24"/>
          <w:szCs w:val="24"/>
        </w:rPr>
        <w:t>日</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项目地点：成都厂（</w:t>
      </w:r>
      <w:r>
        <w:rPr>
          <w:rFonts w:hint="eastAsia" w:ascii="微软雅黑" w:hAnsi="微软雅黑" w:eastAsia="微软雅黑"/>
          <w:bCs/>
          <w:sz w:val="24"/>
          <w:szCs w:val="24"/>
        </w:rPr>
        <w:t>成都市温江区蓉台大道北段18号</w:t>
      </w:r>
      <w:r>
        <w:rPr>
          <w:rFonts w:hint="eastAsia" w:ascii="微软雅黑" w:hAnsi="微软雅黑" w:eastAsia="微软雅黑" w:cs="Arial"/>
          <w:color w:val="000000"/>
          <w:kern w:val="0"/>
          <w:sz w:val="24"/>
          <w:szCs w:val="24"/>
        </w:rPr>
        <w:t>）、新都统实厂（</w:t>
      </w:r>
      <w:r>
        <w:rPr>
          <w:rFonts w:hint="eastAsia" w:ascii="微软雅黑" w:hAnsi="微软雅黑" w:eastAsia="微软雅黑"/>
          <w:bCs/>
          <w:sz w:val="24"/>
        </w:rPr>
        <w:t>成都市新都区新繁镇泡菜（食品）产业园汇香路129号</w:t>
      </w:r>
      <w:r>
        <w:rPr>
          <w:rFonts w:hint="eastAsia" w:ascii="微软雅黑" w:hAnsi="微软雅黑" w:eastAsia="微软雅黑" w:cs="Arial"/>
          <w:color w:val="000000"/>
          <w:kern w:val="0"/>
          <w:sz w:val="24"/>
          <w:szCs w:val="24"/>
        </w:rPr>
        <w:t>）</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项目范围：</w:t>
      </w:r>
    </w:p>
    <w:tbl>
      <w:tblPr>
        <w:tblStyle w:val="13"/>
        <w:tblW w:w="9651" w:type="dxa"/>
        <w:tblInd w:w="481" w:type="dxa"/>
        <w:tblLayout w:type="autofit"/>
        <w:tblCellMar>
          <w:top w:w="0" w:type="dxa"/>
          <w:left w:w="108" w:type="dxa"/>
          <w:bottom w:w="0" w:type="dxa"/>
          <w:right w:w="108" w:type="dxa"/>
        </w:tblCellMar>
      </w:tblPr>
      <w:tblGrid>
        <w:gridCol w:w="2462"/>
        <w:gridCol w:w="2694"/>
        <w:gridCol w:w="4495"/>
      </w:tblGrid>
      <w:tr>
        <w:tblPrEx>
          <w:tblCellMar>
            <w:top w:w="0" w:type="dxa"/>
            <w:left w:w="108" w:type="dxa"/>
            <w:bottom w:w="0" w:type="dxa"/>
            <w:right w:w="108" w:type="dxa"/>
          </w:tblCellMar>
        </w:tblPrEx>
        <w:trPr>
          <w:trHeight w:val="539" w:hRule="atLeast"/>
        </w:trPr>
        <w:tc>
          <w:tcPr>
            <w:tcW w:w="24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项目</w:t>
            </w:r>
          </w:p>
        </w:tc>
        <w:tc>
          <w:tcPr>
            <w:tcW w:w="269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计价单位</w:t>
            </w:r>
          </w:p>
        </w:tc>
        <w:tc>
          <w:tcPr>
            <w:tcW w:w="449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预估量（吨）</w:t>
            </w:r>
          </w:p>
        </w:tc>
      </w:tr>
      <w:tr>
        <w:tblPrEx>
          <w:tblCellMar>
            <w:top w:w="0" w:type="dxa"/>
            <w:left w:w="108" w:type="dxa"/>
            <w:bottom w:w="0" w:type="dxa"/>
            <w:right w:w="108" w:type="dxa"/>
          </w:tblCellMar>
        </w:tblPrEx>
        <w:trPr>
          <w:trHeight w:val="519" w:hRule="atLeast"/>
        </w:trPr>
        <w:tc>
          <w:tcPr>
            <w:tcW w:w="246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污泥</w:t>
            </w:r>
          </w:p>
        </w:tc>
        <w:tc>
          <w:tcPr>
            <w:tcW w:w="2694"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元/吨</w:t>
            </w:r>
          </w:p>
        </w:tc>
        <w:tc>
          <w:tcPr>
            <w:tcW w:w="4495"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820</w:t>
            </w:r>
          </w:p>
        </w:tc>
      </w:tr>
      <w:tr>
        <w:tblPrEx>
          <w:tblCellMar>
            <w:top w:w="0" w:type="dxa"/>
            <w:left w:w="108" w:type="dxa"/>
            <w:bottom w:w="0" w:type="dxa"/>
            <w:right w:w="108" w:type="dxa"/>
          </w:tblCellMar>
        </w:tblPrEx>
        <w:trPr>
          <w:trHeight w:val="416" w:hRule="atLeast"/>
        </w:trPr>
        <w:tc>
          <w:tcPr>
            <w:tcW w:w="246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4"/>
                <w:szCs w:val="24"/>
              </w:rPr>
            </w:pPr>
            <w:r>
              <w:rPr>
                <w:rFonts w:hint="eastAsia" w:ascii="微软雅黑" w:hAnsi="微软雅黑" w:eastAsia="微软雅黑" w:cs="宋体"/>
                <w:kern w:val="0"/>
                <w:sz w:val="24"/>
                <w:szCs w:val="24"/>
              </w:rPr>
              <w:t>废茶渣</w:t>
            </w:r>
          </w:p>
        </w:tc>
        <w:tc>
          <w:tcPr>
            <w:tcW w:w="2694"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元/吨</w:t>
            </w:r>
          </w:p>
        </w:tc>
        <w:tc>
          <w:tcPr>
            <w:tcW w:w="4495"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4060吨（统一3200吨、统实860吨）</w:t>
            </w:r>
          </w:p>
        </w:tc>
      </w:tr>
    </w:tbl>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项目要求：</w:t>
      </w:r>
    </w:p>
    <w:p>
      <w:pPr>
        <w:widowControl/>
        <w:spacing w:line="360" w:lineRule="exact"/>
        <w:ind w:left="826" w:leftChars="199" w:hanging="408" w:hangingChars="170"/>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1）</w:t>
      </w:r>
      <w:r>
        <w:rPr>
          <w:rFonts w:hint="eastAsia" w:ascii="微软雅黑" w:hAnsi="微软雅黑" w:eastAsia="微软雅黑"/>
          <w:color w:val="111F2C"/>
          <w:sz w:val="24"/>
          <w:szCs w:val="24"/>
          <w:shd w:val="clear" w:color="auto" w:fill="FFFFFF"/>
        </w:rPr>
        <w:t>甲方在污泥量达到10吨、废茶渣量达到4吨左右时即通知乙方，乙方按照甲方通知的时间当日内将甲方指定批次的固体废物清运完毕。相关装车、现场卫生清洁、运输等均由乙方自行安排处理。费用由乙方承担。</w:t>
      </w:r>
    </w:p>
    <w:p>
      <w:pPr>
        <w:widowControl/>
        <w:spacing w:line="360" w:lineRule="exact"/>
        <w:ind w:firstLine="480" w:firstLineChars="200"/>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2)承包商自备运输车辆、自备装卸工以及装卸所需工具（如：小型铲车等）。</w:t>
      </w:r>
    </w:p>
    <w:p>
      <w:pPr>
        <w:widowControl/>
        <w:shd w:val="clear" w:color="auto" w:fill="FFFFFF"/>
        <w:ind w:left="716" w:leftChars="202" w:hanging="292" w:hangingChars="122"/>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3) 污泥、</w:t>
      </w:r>
      <w:r>
        <w:rPr>
          <w:rFonts w:hint="eastAsia" w:ascii="微软雅黑" w:hAnsi="微软雅黑" w:eastAsia="微软雅黑"/>
          <w:color w:val="111F2C"/>
          <w:sz w:val="24"/>
          <w:szCs w:val="24"/>
          <w:shd w:val="clear" w:color="auto" w:fill="FFFFFF"/>
        </w:rPr>
        <w:t>废</w:t>
      </w:r>
      <w:r>
        <w:rPr>
          <w:rFonts w:hint="eastAsia" w:ascii="微软雅黑" w:hAnsi="微软雅黑" w:eastAsia="微软雅黑" w:cs="宋体"/>
          <w:color w:val="000000"/>
          <w:kern w:val="0"/>
          <w:sz w:val="24"/>
          <w:szCs w:val="24"/>
        </w:rPr>
        <w:t>茶渣清理运出发包方厂区后，承包方需确保不造成任何环境污染，如在运输过程泄漏、污泥、</w:t>
      </w:r>
      <w:r>
        <w:rPr>
          <w:rFonts w:hint="eastAsia" w:ascii="微软雅黑" w:hAnsi="微软雅黑" w:eastAsia="微软雅黑"/>
          <w:color w:val="111F2C"/>
          <w:sz w:val="24"/>
          <w:szCs w:val="24"/>
          <w:shd w:val="clear" w:color="auto" w:fill="FFFFFF"/>
        </w:rPr>
        <w:t>废</w:t>
      </w:r>
      <w:r>
        <w:rPr>
          <w:rFonts w:hint="eastAsia" w:ascii="微软雅黑" w:hAnsi="微软雅黑" w:eastAsia="微软雅黑" w:cs="宋体"/>
          <w:color w:val="000000"/>
          <w:kern w:val="0"/>
          <w:sz w:val="24"/>
          <w:szCs w:val="24"/>
        </w:rPr>
        <w:t>茶渣处理过程中发生污染或违规处置等责任均由承包方自行负责。</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宋体"/>
          <w:color w:val="000000"/>
          <w:kern w:val="0"/>
          <w:sz w:val="24"/>
          <w:szCs w:val="24"/>
        </w:rPr>
        <w:t xml:space="preserve"> 4)其他说明：其它未尽事宜，按照我司要求执行</w:t>
      </w:r>
      <w:r>
        <w:rPr>
          <w:rFonts w:hint="eastAsia" w:ascii="微软雅黑" w:hAnsi="微软雅黑" w:eastAsia="微软雅黑" w:cs="Arial"/>
          <w:color w:val="000000"/>
          <w:kern w:val="0"/>
          <w:sz w:val="24"/>
          <w:szCs w:val="24"/>
        </w:rPr>
        <w:t>。</w:t>
      </w:r>
    </w:p>
    <w:p>
      <w:pPr>
        <w:widowControl/>
        <w:shd w:val="clear" w:color="auto" w:fill="FFFFFF"/>
        <w:ind w:left="1555" w:leftChars="373" w:hanging="772" w:hangingChars="32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保证金缴纳：投标保证金1万元；履约保证金XX万元，具体以招标说明书为准。</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2、服务商资质要求：</w:t>
      </w:r>
    </w:p>
    <w:p>
      <w:pPr>
        <w:adjustRightInd w:val="0"/>
        <w:snapToGrid w:val="0"/>
        <w:ind w:left="239" w:leftChars="114" w:firstLine="360" w:firstLineChars="150"/>
        <w:rPr>
          <w:rFonts w:ascii="微软雅黑" w:hAnsi="微软雅黑" w:eastAsia="微软雅黑"/>
          <w:sz w:val="24"/>
        </w:rPr>
      </w:pPr>
      <w:r>
        <w:rPr>
          <w:rFonts w:hint="eastAsia" w:ascii="微软雅黑" w:hAnsi="微软雅黑" w:eastAsia="微软雅黑"/>
          <w:b/>
          <w:sz w:val="24"/>
        </w:rPr>
        <w:t>A污泥处置</w:t>
      </w:r>
      <w:r>
        <w:rPr>
          <w:rFonts w:ascii="微软雅黑" w:hAnsi="微软雅黑" w:eastAsia="微软雅黑"/>
          <w:b/>
          <w:sz w:val="24"/>
        </w:rPr>
        <w:t xml:space="preserve"> ：</w:t>
      </w:r>
      <w:r>
        <w:rPr>
          <w:rFonts w:hint="eastAsia" w:ascii="微软雅黑" w:hAnsi="微软雅黑" w:eastAsia="微软雅黑"/>
          <w:sz w:val="24"/>
        </w:rPr>
        <w:t>污泥回收/清运/处理或有机肥生产</w:t>
      </w:r>
      <w:bookmarkStart w:id="0" w:name="_GoBack"/>
      <w:bookmarkEnd w:id="0"/>
      <w:r>
        <w:rPr>
          <w:rFonts w:hint="eastAsia" w:ascii="微软雅黑" w:hAnsi="微软雅黑" w:eastAsia="微软雅黑"/>
          <w:sz w:val="24"/>
        </w:rPr>
        <w:t>或固体废弃物收集/运输/处理相关的经营范围。</w:t>
      </w:r>
    </w:p>
    <w:p>
      <w:pPr>
        <w:adjustRightInd w:val="0"/>
        <w:snapToGrid w:val="0"/>
        <w:ind w:left="239" w:leftChars="114" w:firstLine="360" w:firstLineChars="150"/>
        <w:rPr>
          <w:rFonts w:ascii="微软雅黑" w:hAnsi="微软雅黑" w:eastAsia="微软雅黑"/>
          <w:b/>
          <w:sz w:val="24"/>
        </w:rPr>
      </w:pPr>
      <w:r>
        <w:rPr>
          <w:rFonts w:hint="eastAsia" w:ascii="微软雅黑" w:hAnsi="微软雅黑" w:eastAsia="微软雅黑"/>
          <w:b/>
          <w:sz w:val="24"/>
        </w:rPr>
        <w:t>B废茶渣处置：</w:t>
      </w:r>
    </w:p>
    <w:p>
      <w:pPr>
        <w:adjustRightInd w:val="0"/>
        <w:snapToGrid w:val="0"/>
        <w:ind w:left="239" w:leftChars="114" w:firstLine="360" w:firstLineChars="150"/>
        <w:rPr>
          <w:rFonts w:ascii="微软雅黑" w:hAnsi="微软雅黑" w:eastAsia="微软雅黑"/>
          <w:sz w:val="24"/>
        </w:rPr>
      </w:pPr>
      <w:r>
        <w:rPr>
          <w:rFonts w:hint="eastAsia" w:ascii="微软雅黑" w:hAnsi="微软雅黑" w:eastAsia="微软雅黑"/>
          <w:sz w:val="24"/>
        </w:rPr>
        <w:t>加工企业：茶渣加工/生产相关或有机肥生产相关经营范围</w:t>
      </w:r>
    </w:p>
    <w:p>
      <w:pPr>
        <w:adjustRightInd w:val="0"/>
        <w:snapToGrid w:val="0"/>
        <w:ind w:left="239" w:leftChars="114" w:firstLine="360" w:firstLineChars="150"/>
        <w:rPr>
          <w:rFonts w:ascii="微软雅黑" w:hAnsi="微软雅黑" w:eastAsia="微软雅黑"/>
          <w:sz w:val="24"/>
        </w:rPr>
      </w:pPr>
      <w:r>
        <w:rPr>
          <w:rFonts w:hint="eastAsia" w:ascii="微软雅黑" w:hAnsi="微软雅黑" w:eastAsia="微软雅黑"/>
          <w:sz w:val="24"/>
        </w:rPr>
        <w:t>养殖企业：禽畜养殖相关的经营范围</w:t>
      </w:r>
    </w:p>
    <w:p>
      <w:pPr>
        <w:adjustRightInd w:val="0"/>
        <w:snapToGrid w:val="0"/>
        <w:ind w:left="239" w:leftChars="114" w:firstLine="360" w:firstLineChars="150"/>
        <w:rPr>
          <w:rFonts w:ascii="微软雅黑" w:hAnsi="微软雅黑" w:eastAsia="微软雅黑"/>
          <w:sz w:val="24"/>
        </w:rPr>
      </w:pPr>
      <w:r>
        <w:rPr>
          <w:rFonts w:hint="eastAsia" w:ascii="微软雅黑" w:hAnsi="微软雅黑" w:eastAsia="微软雅黑"/>
          <w:sz w:val="24"/>
        </w:rPr>
        <w:t>种植企业：苗木/蔬菜种植相关的经营范围</w:t>
      </w:r>
    </w:p>
    <w:p>
      <w:pPr>
        <w:adjustRightInd w:val="0"/>
        <w:snapToGrid w:val="0"/>
        <w:ind w:left="239" w:leftChars="114" w:firstLine="360" w:firstLineChars="150"/>
        <w:rPr>
          <w:rFonts w:ascii="微软雅黑" w:hAnsi="微软雅黑" w:eastAsia="微软雅黑"/>
          <w:sz w:val="24"/>
        </w:rPr>
      </w:pPr>
      <w:r>
        <w:rPr>
          <w:rFonts w:hint="eastAsia" w:ascii="微软雅黑" w:hAnsi="微软雅黑" w:eastAsia="微软雅黑"/>
          <w:sz w:val="24"/>
        </w:rPr>
        <w:t>处置企业：垃圾清运/回收/运输/处理或固体废弃物收集/运输/处理等相关的经营范围</w:t>
      </w:r>
    </w:p>
    <w:p>
      <w:pPr>
        <w:adjustRightInd w:val="0"/>
        <w:snapToGrid w:val="0"/>
        <w:ind w:left="239" w:leftChars="114" w:firstLine="360" w:firstLineChars="150"/>
        <w:rPr>
          <w:rFonts w:ascii="微软雅黑" w:hAnsi="微软雅黑" w:eastAsia="微软雅黑"/>
          <w:sz w:val="24"/>
        </w:rPr>
      </w:pPr>
      <w:r>
        <w:rPr>
          <w:rFonts w:hint="eastAsia" w:ascii="微软雅黑" w:hAnsi="微软雅黑" w:eastAsia="微软雅黑"/>
          <w:sz w:val="24"/>
        </w:rPr>
        <w:t>回收企业：与上述加工企业/养殖/种植企业签订供货协议书</w:t>
      </w:r>
    </w:p>
    <w:p>
      <w:pPr>
        <w:adjustRightInd w:val="0"/>
        <w:snapToGrid w:val="0"/>
        <w:ind w:left="239" w:leftChars="114" w:firstLine="360" w:firstLineChars="150"/>
        <w:rPr>
          <w:rFonts w:ascii="微软雅黑" w:hAnsi="微软雅黑" w:eastAsia="微软雅黑"/>
          <w:sz w:val="24"/>
        </w:rPr>
      </w:pPr>
      <w:r>
        <w:rPr>
          <w:rFonts w:hint="eastAsia" w:ascii="微软雅黑" w:hAnsi="微软雅黑" w:eastAsia="微软雅黑"/>
          <w:sz w:val="24"/>
        </w:rPr>
        <w:t>注：以上A和B同时具备</w:t>
      </w:r>
    </w:p>
    <w:p>
      <w:pPr>
        <w:spacing w:line="360" w:lineRule="exact"/>
        <w:ind w:left="566" w:leftChars="136" w:hanging="280" w:hangingChars="117"/>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 xml:space="preserve"> </w:t>
      </w:r>
    </w:p>
    <w:p>
      <w:pPr>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3、报名方式：</w:t>
      </w:r>
    </w:p>
    <w:p>
      <w:pPr>
        <w:spacing w:line="360" w:lineRule="exact"/>
        <w:ind w:left="566" w:leftChars="136" w:hanging="280" w:hangingChars="117"/>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 xml:space="preserve">、联系人：董维 </w:t>
      </w:r>
    </w:p>
    <w:p>
      <w:pPr>
        <w:spacing w:line="360" w:lineRule="exact"/>
        <w:ind w:left="566" w:leftChars="136" w:hanging="280" w:hangingChars="117"/>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B</w:t>
      </w:r>
      <w:r>
        <w:rPr>
          <w:rFonts w:hint="eastAsia" w:ascii="微软雅黑" w:hAnsi="微软雅黑" w:eastAsia="微软雅黑" w:cs="Arial"/>
          <w:color w:val="000000"/>
          <w:kern w:val="0"/>
          <w:sz w:val="24"/>
          <w:szCs w:val="24"/>
        </w:rPr>
        <w:t>、电话：021－22158888分机4455，13503068994</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C、邮箱：dongwei1@pec.com.cn</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D、报名时间：</w:t>
      </w:r>
      <w:r>
        <w:rPr>
          <w:rFonts w:hint="eastAsia" w:ascii="微软雅黑" w:hAnsi="微软雅黑" w:eastAsia="微软雅黑" w:cs="Arial"/>
          <w:b/>
          <w:color w:val="000000"/>
          <w:kern w:val="0"/>
          <w:sz w:val="24"/>
          <w:szCs w:val="24"/>
        </w:rPr>
        <w:t>20</w:t>
      </w:r>
      <w:r>
        <w:rPr>
          <w:rFonts w:hint="eastAsia" w:ascii="微软雅黑" w:hAnsi="微软雅黑" w:eastAsia="微软雅黑" w:cs="Arial"/>
          <w:b/>
          <w:color w:val="000000"/>
          <w:kern w:val="0"/>
          <w:sz w:val="24"/>
          <w:szCs w:val="24"/>
          <w:lang w:val="en-US" w:eastAsia="zh-CN"/>
        </w:rPr>
        <w:t>2</w:t>
      </w:r>
      <w:r>
        <w:rPr>
          <w:rFonts w:hint="eastAsia" w:ascii="微软雅黑" w:hAnsi="微软雅黑" w:eastAsia="微软雅黑" w:cs="Arial"/>
          <w:b/>
          <w:color w:val="000000"/>
          <w:kern w:val="0"/>
          <w:sz w:val="24"/>
          <w:szCs w:val="24"/>
          <w:highlight w:val="none"/>
          <w:lang w:val="en-US" w:eastAsia="zh-CN"/>
        </w:rPr>
        <w:t>1</w:t>
      </w:r>
      <w:r>
        <w:rPr>
          <w:rFonts w:hint="eastAsia" w:ascii="微软雅黑" w:hAnsi="微软雅黑" w:eastAsia="微软雅黑" w:cs="Arial"/>
          <w:b/>
          <w:color w:val="000000"/>
          <w:kern w:val="0"/>
          <w:sz w:val="24"/>
          <w:szCs w:val="24"/>
          <w:highlight w:val="none"/>
        </w:rPr>
        <w:t>年</w:t>
      </w:r>
      <w:r>
        <w:rPr>
          <w:rFonts w:hint="eastAsia" w:ascii="微软雅黑" w:hAnsi="微软雅黑" w:eastAsia="微软雅黑" w:cs="Arial"/>
          <w:b/>
          <w:color w:val="000000"/>
          <w:kern w:val="0"/>
          <w:sz w:val="24"/>
          <w:szCs w:val="24"/>
          <w:highlight w:val="none"/>
          <w:lang w:val="en-US" w:eastAsia="zh-CN"/>
        </w:rPr>
        <w:t>07</w:t>
      </w:r>
      <w:r>
        <w:rPr>
          <w:rFonts w:hint="eastAsia" w:ascii="微软雅黑" w:hAnsi="微软雅黑" w:eastAsia="微软雅黑" w:cs="Arial"/>
          <w:b/>
          <w:color w:val="000000"/>
          <w:kern w:val="0"/>
          <w:sz w:val="24"/>
          <w:szCs w:val="24"/>
          <w:highlight w:val="none"/>
        </w:rPr>
        <w:t>月</w:t>
      </w:r>
      <w:r>
        <w:rPr>
          <w:rFonts w:hint="eastAsia" w:ascii="微软雅黑" w:hAnsi="微软雅黑" w:eastAsia="微软雅黑" w:cs="Arial"/>
          <w:b/>
          <w:color w:val="000000"/>
          <w:kern w:val="0"/>
          <w:sz w:val="24"/>
          <w:szCs w:val="24"/>
          <w:highlight w:val="none"/>
          <w:lang w:val="en-US" w:eastAsia="zh-CN"/>
        </w:rPr>
        <w:t>15</w:t>
      </w:r>
      <w:r>
        <w:rPr>
          <w:rFonts w:hint="eastAsia" w:ascii="微软雅黑" w:hAnsi="微软雅黑" w:eastAsia="微软雅黑" w:cs="Arial"/>
          <w:b/>
          <w:color w:val="000000"/>
          <w:kern w:val="0"/>
          <w:sz w:val="24"/>
          <w:szCs w:val="24"/>
          <w:highlight w:val="none"/>
        </w:rPr>
        <w:t>日08时至20</w:t>
      </w:r>
      <w:r>
        <w:rPr>
          <w:rFonts w:hint="eastAsia" w:ascii="微软雅黑" w:hAnsi="微软雅黑" w:eastAsia="微软雅黑" w:cs="Arial"/>
          <w:b/>
          <w:color w:val="000000"/>
          <w:kern w:val="0"/>
          <w:sz w:val="24"/>
          <w:szCs w:val="24"/>
          <w:highlight w:val="none"/>
          <w:lang w:val="en-US" w:eastAsia="zh-CN"/>
        </w:rPr>
        <w:t>21</w:t>
      </w:r>
      <w:r>
        <w:rPr>
          <w:rFonts w:hint="eastAsia" w:ascii="微软雅黑" w:hAnsi="微软雅黑" w:eastAsia="微软雅黑" w:cs="Arial"/>
          <w:b/>
          <w:color w:val="000000"/>
          <w:kern w:val="0"/>
          <w:sz w:val="24"/>
          <w:szCs w:val="24"/>
          <w:highlight w:val="none"/>
        </w:rPr>
        <w:t>年</w:t>
      </w:r>
      <w:r>
        <w:rPr>
          <w:rFonts w:hint="eastAsia" w:ascii="微软雅黑" w:hAnsi="微软雅黑" w:eastAsia="微软雅黑" w:cs="Arial"/>
          <w:b/>
          <w:color w:val="000000"/>
          <w:kern w:val="0"/>
          <w:sz w:val="24"/>
          <w:szCs w:val="24"/>
          <w:highlight w:val="none"/>
          <w:lang w:val="en-US" w:eastAsia="zh-CN"/>
        </w:rPr>
        <w:t>07</w:t>
      </w:r>
      <w:r>
        <w:rPr>
          <w:rFonts w:hint="eastAsia" w:ascii="微软雅黑" w:hAnsi="微软雅黑" w:eastAsia="微软雅黑" w:cs="Arial"/>
          <w:b/>
          <w:color w:val="000000"/>
          <w:kern w:val="0"/>
          <w:sz w:val="24"/>
          <w:szCs w:val="24"/>
          <w:highlight w:val="none"/>
        </w:rPr>
        <w:t>月</w:t>
      </w:r>
      <w:r>
        <w:rPr>
          <w:rFonts w:hint="eastAsia" w:ascii="微软雅黑" w:hAnsi="微软雅黑" w:eastAsia="微软雅黑" w:cs="Arial"/>
          <w:b/>
          <w:color w:val="000000"/>
          <w:kern w:val="0"/>
          <w:sz w:val="24"/>
          <w:szCs w:val="24"/>
          <w:highlight w:val="none"/>
          <w:lang w:val="en-US" w:eastAsia="zh-CN"/>
        </w:rPr>
        <w:t>23</w:t>
      </w:r>
      <w:r>
        <w:rPr>
          <w:rFonts w:hint="eastAsia" w:ascii="微软雅黑" w:hAnsi="微软雅黑" w:eastAsia="微软雅黑" w:cs="Arial"/>
          <w:b/>
          <w:color w:val="000000"/>
          <w:kern w:val="0"/>
          <w:sz w:val="24"/>
          <w:szCs w:val="24"/>
          <w:highlight w:val="none"/>
        </w:rPr>
        <w:t>日17时止</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E、所有报名材料加盖公章，扫描至我司邮箱审核（报名表Word文档同步提供）并电话与联系人确认资料是否已收到；</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4、报名须知：</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A、资质初审合格后，将统一安排参与招投标工作。</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B、若投标公司所提供资料有作假情况，一律列入统一集团黑名单中。</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C、有意向之服务商，可至</w:t>
      </w:r>
      <w:r>
        <w:fldChar w:fldCharType="begin"/>
      </w:r>
      <w:r>
        <w:instrText xml:space="preserve"> HYPERLINK "http://www.uni-president.com.cn/zhaobiaogonggao.asp" </w:instrText>
      </w:r>
      <w:r>
        <w:fldChar w:fldCharType="separate"/>
      </w:r>
      <w:r>
        <w:rPr>
          <w:b/>
          <w:color w:val="000000"/>
        </w:rPr>
        <w:t>www.uni-president.com.cn/zhaobiaogonggao.asp</w:t>
      </w:r>
      <w:r>
        <w:rPr>
          <w:b/>
          <w:color w:val="000000"/>
        </w:rPr>
        <w:fldChar w:fldCharType="end"/>
      </w:r>
      <w:r>
        <w:rPr>
          <w:rFonts w:hint="eastAsia" w:ascii="微软雅黑" w:hAnsi="微软雅黑" w:eastAsia="微软雅黑" w:cs="Arial"/>
          <w:color w:val="000000"/>
          <w:kern w:val="0"/>
          <w:sz w:val="24"/>
          <w:szCs w:val="24"/>
        </w:rPr>
        <w:t>获取报名资料。</w:t>
      </w:r>
    </w:p>
    <w:p>
      <w:pPr>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5、反腐直通车：</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A、为拓宽服务商沟通、监督的渠道，及时制止、查处违纪违法行为，本公司内审部特设置反贪腐直通车，欢迎监督，如实举报。</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B、内审投诉（反贪腐直通车）：</w:t>
      </w:r>
      <w:r>
        <w:rPr>
          <w:rFonts w:hint="eastAsia" w:ascii="微软雅黑" w:hAnsi="微软雅黑" w:eastAsia="微软雅黑" w:cs="Arial"/>
          <w:b/>
          <w:color w:val="000000"/>
          <w:kern w:val="0"/>
          <w:sz w:val="24"/>
          <w:szCs w:val="24"/>
        </w:rPr>
        <w:t>邮箱（fanfu@pec.com.cn）、电话 （18221429653）</w:t>
      </w:r>
      <w:r>
        <w:rPr>
          <w:rFonts w:hint="eastAsia" w:ascii="微软雅黑" w:hAnsi="微软雅黑" w:eastAsia="微软雅黑" w:cs="Arial"/>
          <w:color w:val="000000"/>
          <w:kern w:val="0"/>
          <w:sz w:val="24"/>
          <w:szCs w:val="24"/>
        </w:rPr>
        <w:t>。</w:t>
      </w:r>
    </w:p>
    <w:p>
      <w:pPr>
        <w:spacing w:line="360" w:lineRule="exact"/>
        <w:ind w:left="566" w:leftChars="136" w:hanging="280" w:hangingChars="117"/>
        <w:rPr>
          <w:rFonts w:ascii="微软雅黑" w:hAnsi="微软雅黑" w:eastAsia="微软雅黑" w:cs="Arial"/>
          <w:color w:val="000000"/>
          <w:kern w:val="0"/>
          <w:sz w:val="24"/>
          <w:szCs w:val="24"/>
        </w:rPr>
        <w:sectPr>
          <w:footerReference r:id="rId5" w:type="first"/>
          <w:headerReference r:id="rId3" w:type="default"/>
          <w:footerReference r:id="rId4" w:type="default"/>
          <w:pgSz w:w="11906" w:h="16838"/>
          <w:pgMar w:top="720" w:right="720" w:bottom="720" w:left="720" w:header="624" w:footer="675" w:gutter="0"/>
          <w:cols w:space="425" w:num="1"/>
          <w:docGrid w:type="lines" w:linePitch="418" w:charSpace="0"/>
        </w:sectPr>
      </w:pPr>
    </w:p>
    <w:p>
      <w:pPr>
        <w:jc w:val="center"/>
        <w:rPr>
          <w:rFonts w:ascii="宋体" w:hAnsi="宋体"/>
          <w:b/>
          <w:bCs/>
          <w:sz w:val="32"/>
          <w:szCs w:val="24"/>
        </w:rPr>
      </w:pPr>
      <w:r>
        <w:rPr>
          <w:rFonts w:hint="eastAsia" w:ascii="宋体" w:hAnsi="宋体"/>
          <w:b/>
          <w:bCs/>
          <w:sz w:val="32"/>
          <w:szCs w:val="24"/>
        </w:rPr>
        <w:t xml:space="preserve">服务商 报名表 </w:t>
      </w:r>
    </w:p>
    <w:p>
      <w:pPr>
        <w:wordWrap w:val="0"/>
        <w:jc w:val="right"/>
        <w:rPr>
          <w:b/>
          <w:sz w:val="28"/>
          <w:szCs w:val="28"/>
          <w:u w:val="single"/>
        </w:rPr>
      </w:pPr>
      <w:r>
        <w:rPr>
          <w:rFonts w:hint="eastAsia" w:ascii="宋体" w:hAnsi="宋体"/>
          <w:bCs/>
          <w:sz w:val="24"/>
          <w:szCs w:val="24"/>
        </w:rPr>
        <w:t xml:space="preserve">                         </w:t>
      </w:r>
      <w:r>
        <w:rPr>
          <w:rFonts w:hint="eastAsia" w:ascii="宋体" w:hAnsi="宋体"/>
          <w:bCs/>
          <w:sz w:val="20"/>
          <w:szCs w:val="24"/>
        </w:rPr>
        <w:t>引进项目：</w:t>
      </w:r>
      <w:r>
        <w:rPr>
          <w:b/>
          <w:sz w:val="28"/>
          <w:szCs w:val="28"/>
          <w:u w:val="single"/>
        </w:rPr>
        <w:t xml:space="preserve"> </w:t>
      </w:r>
      <w:r>
        <w:rPr>
          <w:rFonts w:hint="eastAsia" w:ascii="宋体" w:hAnsi="宋体"/>
          <w:bCs/>
          <w:sz w:val="20"/>
          <w:szCs w:val="24"/>
          <w:u w:val="single"/>
        </w:rPr>
        <w:t>成都统一废茶渣污泥处理外包服务</w:t>
      </w:r>
      <w:r>
        <w:rPr>
          <w:rFonts w:hint="eastAsia" w:ascii="宋体" w:hAnsi="宋体"/>
          <w:b/>
          <w:bCs/>
          <w:sz w:val="20"/>
          <w:szCs w:val="24"/>
          <w:u w:val="single"/>
        </w:rPr>
        <w:t xml:space="preserve">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425"/>
        <w:gridCol w:w="8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10591" w:type="dxa"/>
            <w:gridSpan w:val="4"/>
            <w:shd w:val="clear" w:color="auto" w:fill="D8D8D8" w:themeFill="background1" w:themeFillShade="D9"/>
            <w:vAlign w:val="center"/>
          </w:tcPr>
          <w:p>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534" w:type="dxa"/>
            <w:vMerge w:val="restart"/>
            <w:vAlign w:val="center"/>
          </w:tcPr>
          <w:p>
            <w:pPr>
              <w:jc w:val="center"/>
              <w:rPr>
                <w:bCs/>
                <w:sz w:val="18"/>
                <w:szCs w:val="18"/>
              </w:rPr>
            </w:pPr>
            <w:r>
              <w:rPr>
                <w:bCs/>
                <w:sz w:val="18"/>
                <w:szCs w:val="18"/>
              </w:rPr>
              <w:t>公司信息</w:t>
            </w:r>
          </w:p>
        </w:tc>
        <w:tc>
          <w:tcPr>
            <w:tcW w:w="1984" w:type="dxa"/>
            <w:gridSpan w:val="2"/>
            <w:vAlign w:val="center"/>
          </w:tcPr>
          <w:p>
            <w:pPr>
              <w:jc w:val="left"/>
              <w:rPr>
                <w:bCs/>
                <w:sz w:val="18"/>
                <w:szCs w:val="18"/>
              </w:rPr>
            </w:pPr>
            <w:r>
              <w:rPr>
                <w:rFonts w:hint="eastAsia"/>
                <w:bCs/>
                <w:sz w:val="18"/>
                <w:szCs w:val="18"/>
              </w:rPr>
              <w:t>*</w:t>
            </w:r>
            <w:r>
              <w:rPr>
                <w:bCs/>
                <w:sz w:val="18"/>
                <w:szCs w:val="18"/>
              </w:rPr>
              <w:t>公司名称</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成立时间</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bCs/>
                <w:sz w:val="18"/>
                <w:szCs w:val="18"/>
              </w:rPr>
              <w:t>资质等级</w:t>
            </w:r>
            <w:r>
              <w:rPr>
                <w:rFonts w:hint="eastAsia"/>
                <w:bCs/>
                <w:sz w:val="18"/>
                <w:szCs w:val="18"/>
              </w:rPr>
              <w:t>（视需）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restart"/>
            <w:vAlign w:val="center"/>
          </w:tcPr>
          <w:p>
            <w:pPr>
              <w:jc w:val="center"/>
              <w:rPr>
                <w:bCs/>
                <w:sz w:val="18"/>
                <w:szCs w:val="18"/>
              </w:rPr>
            </w:pPr>
            <w:r>
              <w:rPr>
                <w:bCs/>
                <w:sz w:val="18"/>
                <w:szCs w:val="18"/>
              </w:rPr>
              <w:t>联络信息</w:t>
            </w:r>
          </w:p>
        </w:tc>
        <w:tc>
          <w:tcPr>
            <w:tcW w:w="1984" w:type="dxa"/>
            <w:gridSpan w:val="2"/>
            <w:vAlign w:val="center"/>
          </w:tcPr>
          <w:p>
            <w:pPr>
              <w:jc w:val="left"/>
              <w:rPr>
                <w:bCs/>
                <w:sz w:val="18"/>
                <w:szCs w:val="18"/>
              </w:rPr>
            </w:pPr>
            <w:r>
              <w:rPr>
                <w:rFonts w:hint="eastAsia"/>
                <w:bCs/>
                <w:sz w:val="18"/>
                <w:szCs w:val="18"/>
              </w:rPr>
              <w:t>*</w:t>
            </w:r>
            <w:r>
              <w:rPr>
                <w:bCs/>
                <w:sz w:val="18"/>
                <w:szCs w:val="18"/>
              </w:rPr>
              <w:t>法人</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手机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联络邮箱</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注册地址</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办公地址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10591" w:type="dxa"/>
            <w:gridSpan w:val="4"/>
            <w:tcBorders>
              <w:bottom w:val="single" w:color="000000" w:sz="4" w:space="0"/>
            </w:tcBorders>
            <w:shd w:val="clear" w:color="auto" w:fill="D9D9D9"/>
            <w:vAlign w:val="center"/>
          </w:tcPr>
          <w:p>
            <w:pPr>
              <w:rPr>
                <w:b/>
                <w:bCs/>
                <w:szCs w:val="21"/>
              </w:rPr>
            </w:pPr>
            <w:r>
              <w:rPr>
                <w:rFonts w:hint="eastAsia"/>
                <w:b/>
                <w:bCs/>
                <w:szCs w:val="21"/>
              </w:rPr>
              <w:t>二、报名材料：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1、</w:t>
            </w:r>
            <w:r>
              <w:rPr>
                <w:bCs/>
                <w:sz w:val="18"/>
                <w:szCs w:val="18"/>
              </w:rPr>
              <w:t>营业执照复印件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2、</w:t>
            </w:r>
            <w:r>
              <w:rPr>
                <w:bCs/>
                <w:sz w:val="18"/>
                <w:szCs w:val="18"/>
              </w:rPr>
              <w:t>开户许可证复印件</w:t>
            </w:r>
            <w:r>
              <w:rPr>
                <w:rFonts w:hint="eastAsia"/>
                <w:bCs/>
                <w:sz w:val="18"/>
                <w:szCs w:val="18"/>
              </w:rPr>
              <w:t>（如三证合一，则另行提供收款账户信息）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3、</w:t>
            </w:r>
            <w:r>
              <w:rPr>
                <w:bCs/>
                <w:sz w:val="18"/>
                <w:szCs w:val="18"/>
              </w:rPr>
              <w:t>资质证书</w:t>
            </w:r>
            <w:r>
              <w:rPr>
                <w:rFonts w:hint="eastAsia"/>
                <w:bCs/>
                <w:sz w:val="18"/>
                <w:szCs w:val="18"/>
              </w:rPr>
              <w:t>/证明文件</w:t>
            </w:r>
            <w:r>
              <w:rPr>
                <w:bCs/>
                <w:sz w:val="18"/>
                <w:szCs w:val="18"/>
              </w:rPr>
              <w:t>复印件</w:t>
            </w:r>
            <w:r>
              <w:rPr>
                <w:rFonts w:hint="eastAsia"/>
                <w:bCs/>
                <w:sz w:val="18"/>
                <w:szCs w:val="18"/>
              </w:rPr>
              <w:t>（视需）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4、</w:t>
            </w:r>
            <w:r>
              <w:rPr>
                <w:bCs/>
                <w:sz w:val="18"/>
                <w:szCs w:val="18"/>
              </w:rPr>
              <w:t>法人身份证复印件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5、</w:t>
            </w:r>
            <w:r>
              <w:rPr>
                <w:bCs/>
                <w:sz w:val="18"/>
                <w:szCs w:val="18"/>
              </w:rPr>
              <w:t>授权委托书</w:t>
            </w:r>
            <w:r>
              <w:rPr>
                <w:rFonts w:hint="eastAsia"/>
                <w:bCs/>
                <w:sz w:val="18"/>
                <w:szCs w:val="18"/>
              </w:rPr>
              <w:t>（如联络人为法人，则不需提供，如</w:t>
            </w:r>
            <w:r>
              <w:rPr>
                <w:bCs/>
                <w:sz w:val="18"/>
                <w:szCs w:val="18"/>
              </w:rPr>
              <w:t>法人与联络人非同一人则需提供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6、</w:t>
            </w:r>
            <w:r>
              <w:rPr>
                <w:bCs/>
                <w:sz w:val="18"/>
                <w:szCs w:val="18"/>
              </w:rPr>
              <w:t>受托人身份证复印件</w:t>
            </w:r>
            <w:r>
              <w:rPr>
                <w:rFonts w:hint="eastAsia"/>
                <w:bCs/>
                <w:sz w:val="18"/>
                <w:szCs w:val="18"/>
              </w:rPr>
              <w:t>（如联络人为法人，则不需提供，如</w:t>
            </w:r>
            <w:r>
              <w:rPr>
                <w:bCs/>
                <w:sz w:val="18"/>
                <w:szCs w:val="18"/>
              </w:rPr>
              <w:t>法人与联络人非同一人则需提供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7、</w:t>
            </w:r>
            <w:r>
              <w:rPr>
                <w:bCs/>
                <w:sz w:val="18"/>
                <w:szCs w:val="18"/>
              </w:rPr>
              <w:t>受托人劳动合同复印件</w:t>
            </w:r>
            <w:r>
              <w:rPr>
                <w:rFonts w:hint="eastAsia"/>
                <w:bCs/>
                <w:sz w:val="18"/>
                <w:szCs w:val="18"/>
              </w:rPr>
              <w:t>（如联络人为法人，则不需提供，如</w:t>
            </w:r>
            <w:r>
              <w:rPr>
                <w:bCs/>
                <w:sz w:val="18"/>
                <w:szCs w:val="18"/>
              </w:rPr>
              <w:t>法人与联络人非同一人则需提供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8、</w:t>
            </w:r>
            <w:r>
              <w:rPr>
                <w:bCs/>
                <w:sz w:val="18"/>
                <w:szCs w:val="18"/>
              </w:rPr>
              <w:t>办公地点产权证明资料</w:t>
            </w:r>
            <w:r>
              <w:rPr>
                <w:rFonts w:hint="eastAsia"/>
                <w:bCs/>
                <w:sz w:val="18"/>
                <w:szCs w:val="18"/>
              </w:rPr>
              <w:t>（</w:t>
            </w:r>
            <w:r>
              <w:rPr>
                <w:bCs/>
                <w:sz w:val="18"/>
                <w:szCs w:val="18"/>
              </w:rPr>
              <w:t>注册地址与办公地址若不一致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trPr>
        <w:tc>
          <w:tcPr>
            <w:tcW w:w="2093" w:type="dxa"/>
            <w:gridSpan w:val="2"/>
            <w:vAlign w:val="center"/>
          </w:tcPr>
          <w:p>
            <w:pPr>
              <w:rPr>
                <w:bCs/>
                <w:sz w:val="18"/>
                <w:szCs w:val="18"/>
              </w:rPr>
            </w:pPr>
            <w:r>
              <w:rPr>
                <w:rFonts w:hint="eastAsia"/>
                <w:bCs/>
                <w:sz w:val="18"/>
                <w:szCs w:val="18"/>
              </w:rPr>
              <w:t>服务商盖章</w:t>
            </w:r>
          </w:p>
        </w:tc>
        <w:tc>
          <w:tcPr>
            <w:tcW w:w="8498" w:type="dxa"/>
            <w:gridSpan w:val="2"/>
            <w:vAlign w:val="center"/>
          </w:tcPr>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tc>
      </w:tr>
    </w:tbl>
    <w:p>
      <w:pPr>
        <w:jc w:val="left"/>
        <w:rPr>
          <w:bCs/>
          <w:sz w:val="18"/>
          <w:szCs w:val="18"/>
        </w:rPr>
      </w:pPr>
      <w:r>
        <w:rPr>
          <w:rFonts w:hint="eastAsia"/>
          <w:bCs/>
          <w:sz w:val="18"/>
          <w:szCs w:val="18"/>
        </w:rPr>
        <w:t>备注：以上信息带 * 项目为必填项。</w:t>
      </w:r>
    </w:p>
    <w:p>
      <w:pPr>
        <w:autoSpaceDE w:val="0"/>
        <w:autoSpaceDN w:val="0"/>
        <w:jc w:val="center"/>
        <w:rPr>
          <w:sz w:val="36"/>
          <w:szCs w:val="36"/>
        </w:rPr>
      </w:pPr>
    </w:p>
    <w:p>
      <w:pPr>
        <w:autoSpaceDE w:val="0"/>
        <w:autoSpaceDN w:val="0"/>
        <w:jc w:val="center"/>
        <w:rPr>
          <w:sz w:val="36"/>
          <w:szCs w:val="36"/>
        </w:rPr>
      </w:pPr>
    </w:p>
    <w:p>
      <w:pPr>
        <w:autoSpaceDE w:val="0"/>
        <w:autoSpaceDN w:val="0"/>
        <w:jc w:val="center"/>
        <w:rPr>
          <w:sz w:val="36"/>
          <w:szCs w:val="36"/>
        </w:rPr>
      </w:pPr>
    </w:p>
    <w:p>
      <w:pPr>
        <w:autoSpaceDE w:val="0"/>
        <w:autoSpaceDN w:val="0"/>
        <w:rPr>
          <w:sz w:val="36"/>
          <w:szCs w:val="36"/>
        </w:rPr>
      </w:pPr>
    </w:p>
    <w:p>
      <w:pPr>
        <w:autoSpaceDE w:val="0"/>
        <w:autoSpaceDN w:val="0"/>
        <w:jc w:val="center"/>
        <w:rPr>
          <w:rFonts w:ascii="宋体" w:hAnsi="宋体"/>
          <w:color w:val="000000"/>
          <w:sz w:val="24"/>
        </w:rPr>
      </w:pPr>
      <w:r>
        <w:rPr>
          <w:rFonts w:hint="eastAsia"/>
          <w:sz w:val="36"/>
          <w:szCs w:val="36"/>
        </w:rPr>
        <w:t>授权委托书</w:t>
      </w:r>
    </w:p>
    <w:p>
      <w:pPr>
        <w:rPr>
          <w:sz w:val="28"/>
        </w:rPr>
      </w:pPr>
      <w:r>
        <w:rPr>
          <w:rFonts w:hint="eastAsia"/>
          <w:sz w:val="28"/>
        </w:rPr>
        <w:t>授权公司：</w:t>
      </w:r>
    </w:p>
    <w:p>
      <w:pPr>
        <w:rPr>
          <w:sz w:val="28"/>
        </w:rPr>
      </w:pPr>
      <w:r>
        <w:rPr>
          <w:rFonts w:hint="eastAsia"/>
          <w:sz w:val="28"/>
        </w:rPr>
        <w:t>法定代表人：                 身份证号：</w:t>
      </w:r>
    </w:p>
    <w:p>
      <w:pPr>
        <w:rPr>
          <w:sz w:val="28"/>
        </w:rPr>
      </w:pPr>
      <w:r>
        <w:rPr>
          <w:rFonts w:hint="eastAsia"/>
          <w:sz w:val="28"/>
        </w:rPr>
        <w:t>单位地址：</w:t>
      </w:r>
    </w:p>
    <w:p>
      <w:pPr>
        <w:rPr>
          <w:b/>
          <w:sz w:val="28"/>
        </w:rPr>
      </w:pPr>
      <w:r>
        <w:rPr>
          <w:rFonts w:hint="eastAsia"/>
          <w:b/>
          <w:sz w:val="28"/>
        </w:rPr>
        <w:t>法人手机号码：</w:t>
      </w:r>
    </w:p>
    <w:p>
      <w:pPr>
        <w:rPr>
          <w:sz w:val="28"/>
        </w:rPr>
      </w:pPr>
      <w:r>
        <w:rPr>
          <w:rFonts w:hint="eastAsia"/>
          <w:sz w:val="28"/>
        </w:rPr>
        <w:t>受托人：                     身份证号码：</w:t>
      </w:r>
    </w:p>
    <w:p>
      <w:pPr>
        <w:rPr>
          <w:sz w:val="28"/>
        </w:rPr>
      </w:pPr>
      <w:r>
        <w:rPr>
          <w:rFonts w:hint="eastAsia"/>
          <w:b/>
          <w:sz w:val="28"/>
        </w:rPr>
        <w:t>受托人手机号码：</w:t>
      </w:r>
      <w:r>
        <w:rPr>
          <w:rFonts w:hint="eastAsia"/>
          <w:sz w:val="28"/>
        </w:rPr>
        <w:t xml:space="preserve">             单位及职务：</w:t>
      </w:r>
    </w:p>
    <w:p>
      <w:pPr>
        <w:rPr>
          <w:sz w:val="28"/>
        </w:rPr>
      </w:pPr>
      <w:r>
        <w:rPr>
          <w:rFonts w:hint="eastAsia"/>
          <w:sz w:val="28"/>
        </w:rPr>
        <w:t xml:space="preserve">住址：                       </w:t>
      </w:r>
      <w:r>
        <w:rPr>
          <w:rFonts w:hint="eastAsia"/>
          <w:b/>
          <w:sz w:val="28"/>
        </w:rPr>
        <w:t>邮箱：</w:t>
      </w:r>
    </w:p>
    <w:p>
      <w:pPr>
        <w:rPr>
          <w:b/>
          <w:sz w:val="28"/>
        </w:rPr>
      </w:pPr>
      <w:r>
        <w:rPr>
          <w:rFonts w:hint="eastAsia"/>
          <w:b/>
          <w:sz w:val="28"/>
        </w:rPr>
        <w:t>授权事项：</w:t>
      </w:r>
    </w:p>
    <w:p>
      <w:pPr>
        <w:spacing w:line="600" w:lineRule="exact"/>
        <w:rPr>
          <w:sz w:val="28"/>
        </w:rPr>
      </w:pPr>
      <w:r>
        <w:rPr>
          <w:rFonts w:hint="eastAsia"/>
          <w:sz w:val="28"/>
        </w:rPr>
        <w:t xml:space="preserve">授权受托人代为参加 </w:t>
      </w:r>
      <w:r>
        <w:rPr>
          <w:rFonts w:hint="eastAsia"/>
          <w:b/>
          <w:bCs/>
          <w:sz w:val="28"/>
          <w:u w:val="single"/>
        </w:rPr>
        <w:t>成都统一企业食品有限公司废茶渣污泥处理外包服务项目</w:t>
      </w:r>
      <w:r>
        <w:rPr>
          <w:rFonts w:hint="eastAsia"/>
          <w:sz w:val="28"/>
        </w:rPr>
        <w:t xml:space="preserve"> 投标活动。</w:t>
      </w:r>
    </w:p>
    <w:p>
      <w:pPr>
        <w:rPr>
          <w:b/>
          <w:sz w:val="28"/>
        </w:rPr>
      </w:pPr>
      <w:r>
        <w:rPr>
          <w:rFonts w:hint="eastAsia"/>
          <w:b/>
          <w:sz w:val="28"/>
        </w:rPr>
        <w:t>授权范围：</w:t>
      </w:r>
    </w:p>
    <w:p>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，均代表委托人的行为，</w:t>
      </w:r>
      <w:r>
        <w:rPr>
          <w:rFonts w:hint="eastAsia"/>
          <w:b/>
          <w:sz w:val="28"/>
        </w:rPr>
        <w:t>并予以承认</w:t>
      </w:r>
      <w:r>
        <w:rPr>
          <w:rFonts w:hint="eastAsia"/>
          <w:sz w:val="28"/>
        </w:rPr>
        <w:t>。</w:t>
      </w:r>
    </w:p>
    <w:p>
      <w:pPr>
        <w:rPr>
          <w:b/>
          <w:sz w:val="28"/>
        </w:rPr>
      </w:pPr>
      <w:r>
        <w:rPr>
          <w:rFonts w:hint="eastAsia"/>
          <w:b/>
          <w:sz w:val="28"/>
        </w:rPr>
        <w:t>授权期间：</w:t>
      </w:r>
    </w:p>
    <w:p>
      <w:pPr>
        <w:ind w:firstLine="570"/>
        <w:rPr>
          <w:sz w:val="28"/>
        </w:rPr>
      </w:pPr>
      <w:r>
        <w:rPr>
          <w:rFonts w:hint="eastAsia"/>
          <w:sz w:val="28"/>
        </w:rPr>
        <w:t>自本授权书签署之日起至上述《授权事项》中列明的</w:t>
      </w:r>
      <w:r>
        <w:rPr>
          <w:rFonts w:hint="eastAsia"/>
          <w:sz w:val="28"/>
          <w:u w:val="single"/>
        </w:rPr>
        <w:t xml:space="preserve"> 成都 </w:t>
      </w:r>
      <w:r>
        <w:rPr>
          <w:rFonts w:hint="eastAsia"/>
          <w:sz w:val="28"/>
        </w:rPr>
        <w:t>统一企业食品有限公司项目招标活动结束时止，如中标至与招标人签订项目合同执行完毕为止。</w:t>
      </w:r>
    </w:p>
    <w:p>
      <w:pPr>
        <w:ind w:firstLine="570"/>
        <w:rPr>
          <w:sz w:val="28"/>
        </w:rPr>
      </w:pPr>
    </w:p>
    <w:p>
      <w:pPr>
        <w:ind w:firstLine="570"/>
        <w:rPr>
          <w:sz w:val="28"/>
        </w:rPr>
      </w:pPr>
    </w:p>
    <w:p>
      <w:pPr>
        <w:wordWrap w:val="0"/>
        <w:ind w:right="1120" w:firstLine="4250" w:firstLineChars="1518"/>
        <w:rPr>
          <w:sz w:val="28"/>
        </w:rPr>
      </w:pPr>
      <w:r>
        <w:rPr>
          <w:rFonts w:hint="eastAsia"/>
          <w:sz w:val="28"/>
        </w:rPr>
        <w:t>授权公司（盖公章）：</w:t>
      </w:r>
    </w:p>
    <w:p>
      <w:pPr>
        <w:ind w:firstLine="4250" w:firstLineChars="1518"/>
        <w:rPr>
          <w:sz w:val="28"/>
        </w:rPr>
      </w:pPr>
      <w:r>
        <w:rPr>
          <w:rFonts w:hint="eastAsia"/>
          <w:sz w:val="28"/>
        </w:rPr>
        <w:t>法定代表人（签字或盖章）：</w:t>
      </w:r>
    </w:p>
    <w:p>
      <w:pPr>
        <w:ind w:firstLine="4250" w:firstLineChars="1518"/>
        <w:rPr>
          <w:sz w:val="28"/>
        </w:rPr>
      </w:pPr>
      <w:r>
        <w:rPr>
          <w:rFonts w:hint="eastAsia"/>
          <w:sz w:val="28"/>
        </w:rPr>
        <w:t>签署日期：      年   月   日</w:t>
      </w:r>
    </w:p>
    <w:p>
      <w:pPr>
        <w:jc w:val="center"/>
        <w:rPr>
          <w:rFonts w:ascii="微软雅黑" w:hAnsi="微软雅黑" w:eastAsia="微软雅黑"/>
          <w:sz w:val="24"/>
          <w:szCs w:val="24"/>
        </w:rPr>
      </w:pPr>
    </w:p>
    <w:sectPr>
      <w:headerReference r:id="rId6" w:type="default"/>
      <w:footerReference r:id="rId7"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0"/>
      </w:pBdr>
      <w:tabs>
        <w:tab w:val="center" w:pos="4725"/>
        <w:tab w:val="clear" w:pos="4153"/>
        <w:tab w:val="clear" w:pos="8306"/>
      </w:tabs>
      <w:ind w:left="-181" w:right="-193" w:firstLine="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5145"/>
        <w:tab w:val="clear" w:pos="4153"/>
        <w:tab w:val="clear" w:pos="8306"/>
      </w:tabs>
      <w:ind w:hanging="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4</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right"/>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5"/>
  <w:autoHyphenation/>
  <w:drawingGridHorizontalSpacing w:val="105"/>
  <w:drawingGridVerticalSpacing w:val="209"/>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1D742D"/>
    <w:rsid w:val="00002669"/>
    <w:rsid w:val="00002796"/>
    <w:rsid w:val="00004843"/>
    <w:rsid w:val="00006AB0"/>
    <w:rsid w:val="0000772A"/>
    <w:rsid w:val="00010458"/>
    <w:rsid w:val="00011E02"/>
    <w:rsid w:val="000122B4"/>
    <w:rsid w:val="000127E6"/>
    <w:rsid w:val="00014B24"/>
    <w:rsid w:val="000209C0"/>
    <w:rsid w:val="00021910"/>
    <w:rsid w:val="000278A9"/>
    <w:rsid w:val="00030AA8"/>
    <w:rsid w:val="00030B76"/>
    <w:rsid w:val="00033555"/>
    <w:rsid w:val="00033E9D"/>
    <w:rsid w:val="00033FB1"/>
    <w:rsid w:val="000407E8"/>
    <w:rsid w:val="0004354F"/>
    <w:rsid w:val="00052B72"/>
    <w:rsid w:val="00055CB1"/>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445D"/>
    <w:rsid w:val="000845ED"/>
    <w:rsid w:val="00085379"/>
    <w:rsid w:val="00092527"/>
    <w:rsid w:val="00093491"/>
    <w:rsid w:val="0009461D"/>
    <w:rsid w:val="000957E7"/>
    <w:rsid w:val="000A0EC3"/>
    <w:rsid w:val="000A4D92"/>
    <w:rsid w:val="000A6FD5"/>
    <w:rsid w:val="000A7057"/>
    <w:rsid w:val="000B00DC"/>
    <w:rsid w:val="000B0D97"/>
    <w:rsid w:val="000B5B60"/>
    <w:rsid w:val="000B5C21"/>
    <w:rsid w:val="000B7787"/>
    <w:rsid w:val="000B7818"/>
    <w:rsid w:val="000B7834"/>
    <w:rsid w:val="000C1552"/>
    <w:rsid w:val="000C1BF3"/>
    <w:rsid w:val="000C2AF4"/>
    <w:rsid w:val="000C3EF6"/>
    <w:rsid w:val="000D09A6"/>
    <w:rsid w:val="000D10F6"/>
    <w:rsid w:val="000D1EB8"/>
    <w:rsid w:val="000D3CF1"/>
    <w:rsid w:val="000D5D88"/>
    <w:rsid w:val="000D74DD"/>
    <w:rsid w:val="000E01FA"/>
    <w:rsid w:val="000E1787"/>
    <w:rsid w:val="000F14F5"/>
    <w:rsid w:val="000F22C6"/>
    <w:rsid w:val="000F317B"/>
    <w:rsid w:val="000F7D74"/>
    <w:rsid w:val="00104598"/>
    <w:rsid w:val="00105415"/>
    <w:rsid w:val="00106B05"/>
    <w:rsid w:val="00120DCE"/>
    <w:rsid w:val="00120EA5"/>
    <w:rsid w:val="001211E1"/>
    <w:rsid w:val="00122579"/>
    <w:rsid w:val="001243CC"/>
    <w:rsid w:val="00126EF2"/>
    <w:rsid w:val="00127CAC"/>
    <w:rsid w:val="00130E9B"/>
    <w:rsid w:val="00131034"/>
    <w:rsid w:val="00132850"/>
    <w:rsid w:val="0013642C"/>
    <w:rsid w:val="00136556"/>
    <w:rsid w:val="00136D23"/>
    <w:rsid w:val="00136FCF"/>
    <w:rsid w:val="0014385F"/>
    <w:rsid w:val="00144986"/>
    <w:rsid w:val="0014500F"/>
    <w:rsid w:val="0014742B"/>
    <w:rsid w:val="00147A1C"/>
    <w:rsid w:val="00150662"/>
    <w:rsid w:val="001540C9"/>
    <w:rsid w:val="00160901"/>
    <w:rsid w:val="00164BBB"/>
    <w:rsid w:val="00167BD4"/>
    <w:rsid w:val="001703FC"/>
    <w:rsid w:val="00173546"/>
    <w:rsid w:val="00174DAB"/>
    <w:rsid w:val="00175088"/>
    <w:rsid w:val="00181210"/>
    <w:rsid w:val="00183A9A"/>
    <w:rsid w:val="00184843"/>
    <w:rsid w:val="00185600"/>
    <w:rsid w:val="00191DA9"/>
    <w:rsid w:val="0019245C"/>
    <w:rsid w:val="001924FF"/>
    <w:rsid w:val="00196A2F"/>
    <w:rsid w:val="001A0530"/>
    <w:rsid w:val="001A45BF"/>
    <w:rsid w:val="001A5143"/>
    <w:rsid w:val="001A53F1"/>
    <w:rsid w:val="001A54BC"/>
    <w:rsid w:val="001A64DA"/>
    <w:rsid w:val="001C0DE2"/>
    <w:rsid w:val="001C0FCD"/>
    <w:rsid w:val="001C1EC2"/>
    <w:rsid w:val="001C34A0"/>
    <w:rsid w:val="001C654D"/>
    <w:rsid w:val="001D2CFE"/>
    <w:rsid w:val="001D3D9D"/>
    <w:rsid w:val="001D51C5"/>
    <w:rsid w:val="001D742D"/>
    <w:rsid w:val="001E07F6"/>
    <w:rsid w:val="001E3321"/>
    <w:rsid w:val="001E3C50"/>
    <w:rsid w:val="001E5111"/>
    <w:rsid w:val="001F370E"/>
    <w:rsid w:val="00201D5B"/>
    <w:rsid w:val="0020454D"/>
    <w:rsid w:val="00205796"/>
    <w:rsid w:val="002156C2"/>
    <w:rsid w:val="002160C8"/>
    <w:rsid w:val="00222477"/>
    <w:rsid w:val="00223832"/>
    <w:rsid w:val="00224BD7"/>
    <w:rsid w:val="00227CC6"/>
    <w:rsid w:val="00230979"/>
    <w:rsid w:val="00231BAD"/>
    <w:rsid w:val="00231DD0"/>
    <w:rsid w:val="00233148"/>
    <w:rsid w:val="00233B34"/>
    <w:rsid w:val="002340B0"/>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A7E"/>
    <w:rsid w:val="00262B6D"/>
    <w:rsid w:val="00271FBE"/>
    <w:rsid w:val="00272635"/>
    <w:rsid w:val="00273305"/>
    <w:rsid w:val="00273C5B"/>
    <w:rsid w:val="00274AD4"/>
    <w:rsid w:val="00274FD9"/>
    <w:rsid w:val="00275409"/>
    <w:rsid w:val="00277A1A"/>
    <w:rsid w:val="00277AA2"/>
    <w:rsid w:val="00283F61"/>
    <w:rsid w:val="00285198"/>
    <w:rsid w:val="00290C95"/>
    <w:rsid w:val="00291E92"/>
    <w:rsid w:val="002940D3"/>
    <w:rsid w:val="0029453F"/>
    <w:rsid w:val="00294E98"/>
    <w:rsid w:val="00295142"/>
    <w:rsid w:val="002956B8"/>
    <w:rsid w:val="002A024E"/>
    <w:rsid w:val="002A07C9"/>
    <w:rsid w:val="002A0D52"/>
    <w:rsid w:val="002A5947"/>
    <w:rsid w:val="002A5BA1"/>
    <w:rsid w:val="002A5BBB"/>
    <w:rsid w:val="002A7A51"/>
    <w:rsid w:val="002B1522"/>
    <w:rsid w:val="002B40F8"/>
    <w:rsid w:val="002C0A12"/>
    <w:rsid w:val="002C1874"/>
    <w:rsid w:val="002C67F6"/>
    <w:rsid w:val="002D092B"/>
    <w:rsid w:val="002D2CD7"/>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F1132"/>
    <w:rsid w:val="002F232A"/>
    <w:rsid w:val="002F449C"/>
    <w:rsid w:val="002F6AA9"/>
    <w:rsid w:val="00300D41"/>
    <w:rsid w:val="0030311E"/>
    <w:rsid w:val="003054FE"/>
    <w:rsid w:val="0030714F"/>
    <w:rsid w:val="003071E8"/>
    <w:rsid w:val="00307AD1"/>
    <w:rsid w:val="00310F71"/>
    <w:rsid w:val="003124FE"/>
    <w:rsid w:val="00316204"/>
    <w:rsid w:val="00317973"/>
    <w:rsid w:val="00317B4D"/>
    <w:rsid w:val="00317D72"/>
    <w:rsid w:val="00323A78"/>
    <w:rsid w:val="00323D39"/>
    <w:rsid w:val="003258B0"/>
    <w:rsid w:val="0033034A"/>
    <w:rsid w:val="00332B2F"/>
    <w:rsid w:val="00336104"/>
    <w:rsid w:val="00343F80"/>
    <w:rsid w:val="003446F3"/>
    <w:rsid w:val="003473A6"/>
    <w:rsid w:val="00350EF1"/>
    <w:rsid w:val="003513FA"/>
    <w:rsid w:val="00354B3C"/>
    <w:rsid w:val="00355008"/>
    <w:rsid w:val="00356474"/>
    <w:rsid w:val="0035678A"/>
    <w:rsid w:val="00356A8F"/>
    <w:rsid w:val="003636D3"/>
    <w:rsid w:val="00365E8E"/>
    <w:rsid w:val="00366EAE"/>
    <w:rsid w:val="00373119"/>
    <w:rsid w:val="00375201"/>
    <w:rsid w:val="003761F0"/>
    <w:rsid w:val="00376C1D"/>
    <w:rsid w:val="003807D5"/>
    <w:rsid w:val="00383359"/>
    <w:rsid w:val="0038726D"/>
    <w:rsid w:val="0039230C"/>
    <w:rsid w:val="003937CB"/>
    <w:rsid w:val="00397240"/>
    <w:rsid w:val="003A22FF"/>
    <w:rsid w:val="003A5EC0"/>
    <w:rsid w:val="003A7504"/>
    <w:rsid w:val="003A7B47"/>
    <w:rsid w:val="003B4C2B"/>
    <w:rsid w:val="003B6181"/>
    <w:rsid w:val="003B73FA"/>
    <w:rsid w:val="003B7A32"/>
    <w:rsid w:val="003C0597"/>
    <w:rsid w:val="003C4BB8"/>
    <w:rsid w:val="003C60C7"/>
    <w:rsid w:val="003C7ABC"/>
    <w:rsid w:val="003D295D"/>
    <w:rsid w:val="003D3B32"/>
    <w:rsid w:val="003D4A6B"/>
    <w:rsid w:val="003E09D1"/>
    <w:rsid w:val="003E143C"/>
    <w:rsid w:val="003E1FBB"/>
    <w:rsid w:val="003E3A98"/>
    <w:rsid w:val="003E49BE"/>
    <w:rsid w:val="003E6BEC"/>
    <w:rsid w:val="003F01BF"/>
    <w:rsid w:val="003F1D15"/>
    <w:rsid w:val="003F59BA"/>
    <w:rsid w:val="003F5A44"/>
    <w:rsid w:val="003F7D8B"/>
    <w:rsid w:val="00401946"/>
    <w:rsid w:val="004037EA"/>
    <w:rsid w:val="00407112"/>
    <w:rsid w:val="00411E3D"/>
    <w:rsid w:val="004147EE"/>
    <w:rsid w:val="004176F2"/>
    <w:rsid w:val="004217CD"/>
    <w:rsid w:val="0042245E"/>
    <w:rsid w:val="00422570"/>
    <w:rsid w:val="0042327D"/>
    <w:rsid w:val="00426617"/>
    <w:rsid w:val="00430303"/>
    <w:rsid w:val="0043569F"/>
    <w:rsid w:val="004375E0"/>
    <w:rsid w:val="00440165"/>
    <w:rsid w:val="004419E6"/>
    <w:rsid w:val="00442B6D"/>
    <w:rsid w:val="00442D2B"/>
    <w:rsid w:val="0044440F"/>
    <w:rsid w:val="004448A9"/>
    <w:rsid w:val="004451B8"/>
    <w:rsid w:val="00450E8A"/>
    <w:rsid w:val="00454988"/>
    <w:rsid w:val="004573B4"/>
    <w:rsid w:val="004600A7"/>
    <w:rsid w:val="00460812"/>
    <w:rsid w:val="004632D0"/>
    <w:rsid w:val="00466A8B"/>
    <w:rsid w:val="00467325"/>
    <w:rsid w:val="004716D1"/>
    <w:rsid w:val="0047195B"/>
    <w:rsid w:val="00471E3A"/>
    <w:rsid w:val="00475990"/>
    <w:rsid w:val="004761A5"/>
    <w:rsid w:val="00480771"/>
    <w:rsid w:val="0048114C"/>
    <w:rsid w:val="00482ADF"/>
    <w:rsid w:val="00484D60"/>
    <w:rsid w:val="004859E7"/>
    <w:rsid w:val="00485B1C"/>
    <w:rsid w:val="00485BFD"/>
    <w:rsid w:val="00485E1A"/>
    <w:rsid w:val="0048696A"/>
    <w:rsid w:val="00492AAA"/>
    <w:rsid w:val="00493F5A"/>
    <w:rsid w:val="004944F0"/>
    <w:rsid w:val="00494C53"/>
    <w:rsid w:val="00495048"/>
    <w:rsid w:val="0049539E"/>
    <w:rsid w:val="004967C8"/>
    <w:rsid w:val="00497852"/>
    <w:rsid w:val="004A1DDA"/>
    <w:rsid w:val="004A3B66"/>
    <w:rsid w:val="004A5092"/>
    <w:rsid w:val="004A6826"/>
    <w:rsid w:val="004B3B4E"/>
    <w:rsid w:val="004B4123"/>
    <w:rsid w:val="004C217C"/>
    <w:rsid w:val="004C510E"/>
    <w:rsid w:val="004C5899"/>
    <w:rsid w:val="004C7506"/>
    <w:rsid w:val="004D0E48"/>
    <w:rsid w:val="004D2EDF"/>
    <w:rsid w:val="004D2FE6"/>
    <w:rsid w:val="004D3263"/>
    <w:rsid w:val="004D3BD9"/>
    <w:rsid w:val="004D5115"/>
    <w:rsid w:val="004D7C21"/>
    <w:rsid w:val="004E0933"/>
    <w:rsid w:val="004E4336"/>
    <w:rsid w:val="004E5CB6"/>
    <w:rsid w:val="004F504F"/>
    <w:rsid w:val="00500E06"/>
    <w:rsid w:val="005013B2"/>
    <w:rsid w:val="0050172D"/>
    <w:rsid w:val="00504FB2"/>
    <w:rsid w:val="00505305"/>
    <w:rsid w:val="005053A1"/>
    <w:rsid w:val="00507FBA"/>
    <w:rsid w:val="0051427E"/>
    <w:rsid w:val="00514D5A"/>
    <w:rsid w:val="00514E0B"/>
    <w:rsid w:val="005231EE"/>
    <w:rsid w:val="00524057"/>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6406"/>
    <w:rsid w:val="0057798A"/>
    <w:rsid w:val="005819C1"/>
    <w:rsid w:val="00582C41"/>
    <w:rsid w:val="005836DE"/>
    <w:rsid w:val="00586906"/>
    <w:rsid w:val="0059373F"/>
    <w:rsid w:val="00594231"/>
    <w:rsid w:val="00594B3D"/>
    <w:rsid w:val="00595CE3"/>
    <w:rsid w:val="005A1D2A"/>
    <w:rsid w:val="005A59EB"/>
    <w:rsid w:val="005A6126"/>
    <w:rsid w:val="005A786E"/>
    <w:rsid w:val="005A79CB"/>
    <w:rsid w:val="005B0067"/>
    <w:rsid w:val="005B13C2"/>
    <w:rsid w:val="005B1E60"/>
    <w:rsid w:val="005B4652"/>
    <w:rsid w:val="005B535E"/>
    <w:rsid w:val="005B5CE6"/>
    <w:rsid w:val="005B73FE"/>
    <w:rsid w:val="005C010A"/>
    <w:rsid w:val="005C1780"/>
    <w:rsid w:val="005C1865"/>
    <w:rsid w:val="005C46DF"/>
    <w:rsid w:val="005C5FF4"/>
    <w:rsid w:val="005C78FC"/>
    <w:rsid w:val="005D260E"/>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2FCF"/>
    <w:rsid w:val="0061339C"/>
    <w:rsid w:val="00617CD8"/>
    <w:rsid w:val="00620AD9"/>
    <w:rsid w:val="00623A78"/>
    <w:rsid w:val="00624C28"/>
    <w:rsid w:val="006304DC"/>
    <w:rsid w:val="00633EDF"/>
    <w:rsid w:val="00634DE3"/>
    <w:rsid w:val="00635DAD"/>
    <w:rsid w:val="00636342"/>
    <w:rsid w:val="00636884"/>
    <w:rsid w:val="006403E1"/>
    <w:rsid w:val="00643023"/>
    <w:rsid w:val="00643B62"/>
    <w:rsid w:val="00650E0D"/>
    <w:rsid w:val="00652338"/>
    <w:rsid w:val="00652F0A"/>
    <w:rsid w:val="006608C4"/>
    <w:rsid w:val="00661269"/>
    <w:rsid w:val="00664A24"/>
    <w:rsid w:val="00671968"/>
    <w:rsid w:val="0067252E"/>
    <w:rsid w:val="00673045"/>
    <w:rsid w:val="00673407"/>
    <w:rsid w:val="00674360"/>
    <w:rsid w:val="00676647"/>
    <w:rsid w:val="006768F9"/>
    <w:rsid w:val="00677A9E"/>
    <w:rsid w:val="0068407B"/>
    <w:rsid w:val="006901B7"/>
    <w:rsid w:val="00691F16"/>
    <w:rsid w:val="006949FB"/>
    <w:rsid w:val="00695337"/>
    <w:rsid w:val="00697609"/>
    <w:rsid w:val="00697F9A"/>
    <w:rsid w:val="006A0AC3"/>
    <w:rsid w:val="006A3BE5"/>
    <w:rsid w:val="006A4D94"/>
    <w:rsid w:val="006A68BC"/>
    <w:rsid w:val="006A7691"/>
    <w:rsid w:val="006B4CBF"/>
    <w:rsid w:val="006B596C"/>
    <w:rsid w:val="006C3712"/>
    <w:rsid w:val="006C457C"/>
    <w:rsid w:val="006C7FBE"/>
    <w:rsid w:val="006D07B7"/>
    <w:rsid w:val="006D1347"/>
    <w:rsid w:val="006D1C2D"/>
    <w:rsid w:val="006D57FE"/>
    <w:rsid w:val="006D6962"/>
    <w:rsid w:val="006D766A"/>
    <w:rsid w:val="006E02F7"/>
    <w:rsid w:val="006E0C54"/>
    <w:rsid w:val="006E27EE"/>
    <w:rsid w:val="006E609F"/>
    <w:rsid w:val="006E7294"/>
    <w:rsid w:val="006E768F"/>
    <w:rsid w:val="006E7C65"/>
    <w:rsid w:val="006F334E"/>
    <w:rsid w:val="006F36B2"/>
    <w:rsid w:val="006F4A34"/>
    <w:rsid w:val="006F4E2F"/>
    <w:rsid w:val="006F74D3"/>
    <w:rsid w:val="00701003"/>
    <w:rsid w:val="00701A1A"/>
    <w:rsid w:val="00702D45"/>
    <w:rsid w:val="007125E2"/>
    <w:rsid w:val="00714048"/>
    <w:rsid w:val="007178DA"/>
    <w:rsid w:val="00721608"/>
    <w:rsid w:val="00722FE3"/>
    <w:rsid w:val="00723AED"/>
    <w:rsid w:val="00724957"/>
    <w:rsid w:val="0072719C"/>
    <w:rsid w:val="00730FCF"/>
    <w:rsid w:val="00731E2A"/>
    <w:rsid w:val="0073344D"/>
    <w:rsid w:val="00734ED6"/>
    <w:rsid w:val="00736757"/>
    <w:rsid w:val="00740700"/>
    <w:rsid w:val="00741A5C"/>
    <w:rsid w:val="00743391"/>
    <w:rsid w:val="00743E5F"/>
    <w:rsid w:val="0074560F"/>
    <w:rsid w:val="0074654F"/>
    <w:rsid w:val="0074735B"/>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713C"/>
    <w:rsid w:val="00780373"/>
    <w:rsid w:val="00781B6A"/>
    <w:rsid w:val="00783868"/>
    <w:rsid w:val="00785C2D"/>
    <w:rsid w:val="0078677B"/>
    <w:rsid w:val="0079090D"/>
    <w:rsid w:val="00791D28"/>
    <w:rsid w:val="0079293F"/>
    <w:rsid w:val="00793224"/>
    <w:rsid w:val="00793E29"/>
    <w:rsid w:val="00795835"/>
    <w:rsid w:val="00796DE7"/>
    <w:rsid w:val="00797BBD"/>
    <w:rsid w:val="007A19DA"/>
    <w:rsid w:val="007A1DA7"/>
    <w:rsid w:val="007A23D7"/>
    <w:rsid w:val="007A2C04"/>
    <w:rsid w:val="007A7F59"/>
    <w:rsid w:val="007B1D37"/>
    <w:rsid w:val="007B34BA"/>
    <w:rsid w:val="007B429B"/>
    <w:rsid w:val="007B4FFD"/>
    <w:rsid w:val="007B5AE1"/>
    <w:rsid w:val="007B6F5E"/>
    <w:rsid w:val="007C043C"/>
    <w:rsid w:val="007C2C9A"/>
    <w:rsid w:val="007C5113"/>
    <w:rsid w:val="007C6450"/>
    <w:rsid w:val="007C67EE"/>
    <w:rsid w:val="007D3141"/>
    <w:rsid w:val="007D6C46"/>
    <w:rsid w:val="007E137C"/>
    <w:rsid w:val="007E3B16"/>
    <w:rsid w:val="007E3CB8"/>
    <w:rsid w:val="007E5084"/>
    <w:rsid w:val="007E5CCB"/>
    <w:rsid w:val="007E71C4"/>
    <w:rsid w:val="007F1679"/>
    <w:rsid w:val="007F4E98"/>
    <w:rsid w:val="007F52F4"/>
    <w:rsid w:val="008030AD"/>
    <w:rsid w:val="00803AC7"/>
    <w:rsid w:val="0080560C"/>
    <w:rsid w:val="00805C5D"/>
    <w:rsid w:val="0080641E"/>
    <w:rsid w:val="00810156"/>
    <w:rsid w:val="0081158A"/>
    <w:rsid w:val="00812EDB"/>
    <w:rsid w:val="008133BA"/>
    <w:rsid w:val="00813866"/>
    <w:rsid w:val="00815207"/>
    <w:rsid w:val="00815C81"/>
    <w:rsid w:val="00821606"/>
    <w:rsid w:val="00826E93"/>
    <w:rsid w:val="0082721F"/>
    <w:rsid w:val="00827E91"/>
    <w:rsid w:val="0083065A"/>
    <w:rsid w:val="0083395D"/>
    <w:rsid w:val="00834615"/>
    <w:rsid w:val="00836A68"/>
    <w:rsid w:val="00843248"/>
    <w:rsid w:val="00845543"/>
    <w:rsid w:val="00850599"/>
    <w:rsid w:val="00850871"/>
    <w:rsid w:val="00851254"/>
    <w:rsid w:val="00852B15"/>
    <w:rsid w:val="00853107"/>
    <w:rsid w:val="0085371C"/>
    <w:rsid w:val="00854FB9"/>
    <w:rsid w:val="00855A2F"/>
    <w:rsid w:val="00864508"/>
    <w:rsid w:val="00866EFF"/>
    <w:rsid w:val="00872CCB"/>
    <w:rsid w:val="00875C2F"/>
    <w:rsid w:val="00877512"/>
    <w:rsid w:val="008776C7"/>
    <w:rsid w:val="00881AE3"/>
    <w:rsid w:val="008820C2"/>
    <w:rsid w:val="00882B7B"/>
    <w:rsid w:val="0088572F"/>
    <w:rsid w:val="008879CC"/>
    <w:rsid w:val="00897CA7"/>
    <w:rsid w:val="00897CBE"/>
    <w:rsid w:val="008A281A"/>
    <w:rsid w:val="008A29E4"/>
    <w:rsid w:val="008A37EE"/>
    <w:rsid w:val="008A3DB9"/>
    <w:rsid w:val="008B358A"/>
    <w:rsid w:val="008B61C3"/>
    <w:rsid w:val="008B71E4"/>
    <w:rsid w:val="008B7BA4"/>
    <w:rsid w:val="008B7E19"/>
    <w:rsid w:val="008C01B5"/>
    <w:rsid w:val="008C099F"/>
    <w:rsid w:val="008C3E02"/>
    <w:rsid w:val="008C556A"/>
    <w:rsid w:val="008C7092"/>
    <w:rsid w:val="008D2FC2"/>
    <w:rsid w:val="008D5B62"/>
    <w:rsid w:val="008E1FE3"/>
    <w:rsid w:val="008E448D"/>
    <w:rsid w:val="008E4870"/>
    <w:rsid w:val="008E5C8B"/>
    <w:rsid w:val="008E5D2C"/>
    <w:rsid w:val="008E68FF"/>
    <w:rsid w:val="008E690D"/>
    <w:rsid w:val="008F0B40"/>
    <w:rsid w:val="008F24CE"/>
    <w:rsid w:val="008F2DA2"/>
    <w:rsid w:val="008F2FE4"/>
    <w:rsid w:val="008F3D2E"/>
    <w:rsid w:val="008F4A49"/>
    <w:rsid w:val="008F5AD9"/>
    <w:rsid w:val="008F68B7"/>
    <w:rsid w:val="00900AAD"/>
    <w:rsid w:val="00901685"/>
    <w:rsid w:val="009016F3"/>
    <w:rsid w:val="00904085"/>
    <w:rsid w:val="009044B3"/>
    <w:rsid w:val="009045F1"/>
    <w:rsid w:val="00904733"/>
    <w:rsid w:val="00904FEA"/>
    <w:rsid w:val="00905EDD"/>
    <w:rsid w:val="009072B2"/>
    <w:rsid w:val="00913853"/>
    <w:rsid w:val="0091795D"/>
    <w:rsid w:val="00917C64"/>
    <w:rsid w:val="00920A94"/>
    <w:rsid w:val="00924242"/>
    <w:rsid w:val="00925ABA"/>
    <w:rsid w:val="00926E0B"/>
    <w:rsid w:val="00926F98"/>
    <w:rsid w:val="00927921"/>
    <w:rsid w:val="00936B31"/>
    <w:rsid w:val="009379F3"/>
    <w:rsid w:val="00942F3D"/>
    <w:rsid w:val="00943970"/>
    <w:rsid w:val="00945FA5"/>
    <w:rsid w:val="0096199A"/>
    <w:rsid w:val="009630D5"/>
    <w:rsid w:val="00963D9C"/>
    <w:rsid w:val="00967518"/>
    <w:rsid w:val="00970EC2"/>
    <w:rsid w:val="00971D15"/>
    <w:rsid w:val="009722DF"/>
    <w:rsid w:val="0097324B"/>
    <w:rsid w:val="00973AAE"/>
    <w:rsid w:val="009745D6"/>
    <w:rsid w:val="00974BC7"/>
    <w:rsid w:val="009765A2"/>
    <w:rsid w:val="009810A6"/>
    <w:rsid w:val="0098366F"/>
    <w:rsid w:val="00985D2B"/>
    <w:rsid w:val="00986F5C"/>
    <w:rsid w:val="0098734D"/>
    <w:rsid w:val="00987BC8"/>
    <w:rsid w:val="009901AD"/>
    <w:rsid w:val="00990DB8"/>
    <w:rsid w:val="00992EE6"/>
    <w:rsid w:val="00994694"/>
    <w:rsid w:val="00997321"/>
    <w:rsid w:val="009A087D"/>
    <w:rsid w:val="009A0F5C"/>
    <w:rsid w:val="009A1BE6"/>
    <w:rsid w:val="009A1CBB"/>
    <w:rsid w:val="009A46BE"/>
    <w:rsid w:val="009A776F"/>
    <w:rsid w:val="009B05D4"/>
    <w:rsid w:val="009B1F18"/>
    <w:rsid w:val="009B2AC6"/>
    <w:rsid w:val="009C1435"/>
    <w:rsid w:val="009C4C2B"/>
    <w:rsid w:val="009D0A27"/>
    <w:rsid w:val="009D1D20"/>
    <w:rsid w:val="009D3D00"/>
    <w:rsid w:val="009D5FB6"/>
    <w:rsid w:val="009E1440"/>
    <w:rsid w:val="009E521B"/>
    <w:rsid w:val="009F39F0"/>
    <w:rsid w:val="009F4F84"/>
    <w:rsid w:val="009F5547"/>
    <w:rsid w:val="009F5628"/>
    <w:rsid w:val="009F5FA6"/>
    <w:rsid w:val="009F6D58"/>
    <w:rsid w:val="00A0033C"/>
    <w:rsid w:val="00A00A06"/>
    <w:rsid w:val="00A020D0"/>
    <w:rsid w:val="00A07470"/>
    <w:rsid w:val="00A11192"/>
    <w:rsid w:val="00A163AC"/>
    <w:rsid w:val="00A17564"/>
    <w:rsid w:val="00A2102D"/>
    <w:rsid w:val="00A22090"/>
    <w:rsid w:val="00A25874"/>
    <w:rsid w:val="00A3513C"/>
    <w:rsid w:val="00A368AE"/>
    <w:rsid w:val="00A37072"/>
    <w:rsid w:val="00A37C65"/>
    <w:rsid w:val="00A414A4"/>
    <w:rsid w:val="00A42C5A"/>
    <w:rsid w:val="00A504F4"/>
    <w:rsid w:val="00A50683"/>
    <w:rsid w:val="00A50728"/>
    <w:rsid w:val="00A572BF"/>
    <w:rsid w:val="00A57DC4"/>
    <w:rsid w:val="00A60D8E"/>
    <w:rsid w:val="00A62CB6"/>
    <w:rsid w:val="00A63983"/>
    <w:rsid w:val="00A63F6A"/>
    <w:rsid w:val="00A649B3"/>
    <w:rsid w:val="00A64D0F"/>
    <w:rsid w:val="00A71F2D"/>
    <w:rsid w:val="00A76839"/>
    <w:rsid w:val="00A76E59"/>
    <w:rsid w:val="00A80040"/>
    <w:rsid w:val="00A846AB"/>
    <w:rsid w:val="00A85D10"/>
    <w:rsid w:val="00A869F9"/>
    <w:rsid w:val="00A90FB5"/>
    <w:rsid w:val="00AA013E"/>
    <w:rsid w:val="00AA0E84"/>
    <w:rsid w:val="00AA2410"/>
    <w:rsid w:val="00AA7E17"/>
    <w:rsid w:val="00AB2551"/>
    <w:rsid w:val="00AB739C"/>
    <w:rsid w:val="00AB7D2D"/>
    <w:rsid w:val="00AB7F54"/>
    <w:rsid w:val="00AC2C25"/>
    <w:rsid w:val="00AC5F60"/>
    <w:rsid w:val="00AC7424"/>
    <w:rsid w:val="00AD2ED8"/>
    <w:rsid w:val="00AD3A28"/>
    <w:rsid w:val="00AD455B"/>
    <w:rsid w:val="00AD5D29"/>
    <w:rsid w:val="00AD6FE3"/>
    <w:rsid w:val="00AD7DD6"/>
    <w:rsid w:val="00AD7E9E"/>
    <w:rsid w:val="00AE1330"/>
    <w:rsid w:val="00AE2F34"/>
    <w:rsid w:val="00AF171C"/>
    <w:rsid w:val="00AF3603"/>
    <w:rsid w:val="00AF5803"/>
    <w:rsid w:val="00B02863"/>
    <w:rsid w:val="00B02F0A"/>
    <w:rsid w:val="00B03393"/>
    <w:rsid w:val="00B03BA1"/>
    <w:rsid w:val="00B040B9"/>
    <w:rsid w:val="00B06E77"/>
    <w:rsid w:val="00B1047A"/>
    <w:rsid w:val="00B10878"/>
    <w:rsid w:val="00B123D0"/>
    <w:rsid w:val="00B12633"/>
    <w:rsid w:val="00B126D1"/>
    <w:rsid w:val="00B133BD"/>
    <w:rsid w:val="00B1485E"/>
    <w:rsid w:val="00B14B8A"/>
    <w:rsid w:val="00B15F62"/>
    <w:rsid w:val="00B16C99"/>
    <w:rsid w:val="00B175FE"/>
    <w:rsid w:val="00B22ECE"/>
    <w:rsid w:val="00B24672"/>
    <w:rsid w:val="00B25A32"/>
    <w:rsid w:val="00B262CC"/>
    <w:rsid w:val="00B264F6"/>
    <w:rsid w:val="00B307D7"/>
    <w:rsid w:val="00B31491"/>
    <w:rsid w:val="00B352A4"/>
    <w:rsid w:val="00B368D9"/>
    <w:rsid w:val="00B37CDF"/>
    <w:rsid w:val="00B406CC"/>
    <w:rsid w:val="00B41D29"/>
    <w:rsid w:val="00B43533"/>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922CE"/>
    <w:rsid w:val="00B97264"/>
    <w:rsid w:val="00B97F5E"/>
    <w:rsid w:val="00BA1D02"/>
    <w:rsid w:val="00BB1305"/>
    <w:rsid w:val="00BB1C3B"/>
    <w:rsid w:val="00BB1D7E"/>
    <w:rsid w:val="00BB331E"/>
    <w:rsid w:val="00BB3A09"/>
    <w:rsid w:val="00BB5044"/>
    <w:rsid w:val="00BB69AE"/>
    <w:rsid w:val="00BB72D8"/>
    <w:rsid w:val="00BB76F7"/>
    <w:rsid w:val="00BB7AE5"/>
    <w:rsid w:val="00BC2AB1"/>
    <w:rsid w:val="00BC2BEE"/>
    <w:rsid w:val="00BC767F"/>
    <w:rsid w:val="00BC78ED"/>
    <w:rsid w:val="00BD064C"/>
    <w:rsid w:val="00BD36C1"/>
    <w:rsid w:val="00BD51EE"/>
    <w:rsid w:val="00BF1C96"/>
    <w:rsid w:val="00BF1D9A"/>
    <w:rsid w:val="00BF32B6"/>
    <w:rsid w:val="00BF6469"/>
    <w:rsid w:val="00BF79B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E62"/>
    <w:rsid w:val="00C62F09"/>
    <w:rsid w:val="00C67687"/>
    <w:rsid w:val="00C710AD"/>
    <w:rsid w:val="00C717B9"/>
    <w:rsid w:val="00C751A9"/>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3D01"/>
    <w:rsid w:val="00CB5E72"/>
    <w:rsid w:val="00CB5FD5"/>
    <w:rsid w:val="00CB70AB"/>
    <w:rsid w:val="00CC0AFE"/>
    <w:rsid w:val="00CC1F4F"/>
    <w:rsid w:val="00CC39BD"/>
    <w:rsid w:val="00CC7A81"/>
    <w:rsid w:val="00CD0978"/>
    <w:rsid w:val="00CD5561"/>
    <w:rsid w:val="00CD66F6"/>
    <w:rsid w:val="00CD6D38"/>
    <w:rsid w:val="00CD773B"/>
    <w:rsid w:val="00CE0375"/>
    <w:rsid w:val="00CE1DAF"/>
    <w:rsid w:val="00CE1E52"/>
    <w:rsid w:val="00CE28D3"/>
    <w:rsid w:val="00CE3AD5"/>
    <w:rsid w:val="00CE3BDB"/>
    <w:rsid w:val="00CF0796"/>
    <w:rsid w:val="00CF3F92"/>
    <w:rsid w:val="00CF5623"/>
    <w:rsid w:val="00CF7B29"/>
    <w:rsid w:val="00CF7F11"/>
    <w:rsid w:val="00D0091D"/>
    <w:rsid w:val="00D036EA"/>
    <w:rsid w:val="00D03750"/>
    <w:rsid w:val="00D04288"/>
    <w:rsid w:val="00D05E12"/>
    <w:rsid w:val="00D06AAE"/>
    <w:rsid w:val="00D155E9"/>
    <w:rsid w:val="00D168C7"/>
    <w:rsid w:val="00D17003"/>
    <w:rsid w:val="00D204E9"/>
    <w:rsid w:val="00D21023"/>
    <w:rsid w:val="00D2109C"/>
    <w:rsid w:val="00D21F8B"/>
    <w:rsid w:val="00D221DE"/>
    <w:rsid w:val="00D228C1"/>
    <w:rsid w:val="00D25D9A"/>
    <w:rsid w:val="00D268AB"/>
    <w:rsid w:val="00D2750B"/>
    <w:rsid w:val="00D305AE"/>
    <w:rsid w:val="00D31914"/>
    <w:rsid w:val="00D3376C"/>
    <w:rsid w:val="00D34F4A"/>
    <w:rsid w:val="00D369E5"/>
    <w:rsid w:val="00D3720F"/>
    <w:rsid w:val="00D410BF"/>
    <w:rsid w:val="00D429E7"/>
    <w:rsid w:val="00D43090"/>
    <w:rsid w:val="00D522CA"/>
    <w:rsid w:val="00D52784"/>
    <w:rsid w:val="00D62504"/>
    <w:rsid w:val="00D6625B"/>
    <w:rsid w:val="00D67D34"/>
    <w:rsid w:val="00D72CA4"/>
    <w:rsid w:val="00D7462E"/>
    <w:rsid w:val="00D74925"/>
    <w:rsid w:val="00D7545D"/>
    <w:rsid w:val="00D76544"/>
    <w:rsid w:val="00D76739"/>
    <w:rsid w:val="00D80F8A"/>
    <w:rsid w:val="00D81A34"/>
    <w:rsid w:val="00D82E14"/>
    <w:rsid w:val="00D862B5"/>
    <w:rsid w:val="00D9140B"/>
    <w:rsid w:val="00D928D7"/>
    <w:rsid w:val="00D933BF"/>
    <w:rsid w:val="00D93B31"/>
    <w:rsid w:val="00D94024"/>
    <w:rsid w:val="00D943B6"/>
    <w:rsid w:val="00DA1917"/>
    <w:rsid w:val="00DA412F"/>
    <w:rsid w:val="00DA6163"/>
    <w:rsid w:val="00DA6B91"/>
    <w:rsid w:val="00DB0346"/>
    <w:rsid w:val="00DB0982"/>
    <w:rsid w:val="00DB3C8E"/>
    <w:rsid w:val="00DC061E"/>
    <w:rsid w:val="00DC2203"/>
    <w:rsid w:val="00DC4211"/>
    <w:rsid w:val="00DC4C62"/>
    <w:rsid w:val="00DC71EA"/>
    <w:rsid w:val="00DD1A4D"/>
    <w:rsid w:val="00DD4811"/>
    <w:rsid w:val="00DD48F9"/>
    <w:rsid w:val="00DE0126"/>
    <w:rsid w:val="00DE25DE"/>
    <w:rsid w:val="00DE3C96"/>
    <w:rsid w:val="00DE47C3"/>
    <w:rsid w:val="00DE71BA"/>
    <w:rsid w:val="00DE754B"/>
    <w:rsid w:val="00DF03B9"/>
    <w:rsid w:val="00DF1DBB"/>
    <w:rsid w:val="00DF41A4"/>
    <w:rsid w:val="00DF6673"/>
    <w:rsid w:val="00E00097"/>
    <w:rsid w:val="00E053FA"/>
    <w:rsid w:val="00E05B8A"/>
    <w:rsid w:val="00E06253"/>
    <w:rsid w:val="00E10310"/>
    <w:rsid w:val="00E108E9"/>
    <w:rsid w:val="00E118DE"/>
    <w:rsid w:val="00E123C6"/>
    <w:rsid w:val="00E12854"/>
    <w:rsid w:val="00E151EC"/>
    <w:rsid w:val="00E15288"/>
    <w:rsid w:val="00E164EE"/>
    <w:rsid w:val="00E265C3"/>
    <w:rsid w:val="00E31453"/>
    <w:rsid w:val="00E31526"/>
    <w:rsid w:val="00E33440"/>
    <w:rsid w:val="00E34A4E"/>
    <w:rsid w:val="00E3594A"/>
    <w:rsid w:val="00E36A78"/>
    <w:rsid w:val="00E40B89"/>
    <w:rsid w:val="00E40D1D"/>
    <w:rsid w:val="00E43047"/>
    <w:rsid w:val="00E44D53"/>
    <w:rsid w:val="00E45D00"/>
    <w:rsid w:val="00E460D4"/>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34B4"/>
    <w:rsid w:val="00E84D74"/>
    <w:rsid w:val="00E91CE0"/>
    <w:rsid w:val="00E926C7"/>
    <w:rsid w:val="00E9281D"/>
    <w:rsid w:val="00E93598"/>
    <w:rsid w:val="00EA2BF9"/>
    <w:rsid w:val="00EA38C2"/>
    <w:rsid w:val="00EA5AE4"/>
    <w:rsid w:val="00EA7F0B"/>
    <w:rsid w:val="00EB327A"/>
    <w:rsid w:val="00EB3E0A"/>
    <w:rsid w:val="00EB60EE"/>
    <w:rsid w:val="00EB65F4"/>
    <w:rsid w:val="00EB6941"/>
    <w:rsid w:val="00EC2F98"/>
    <w:rsid w:val="00EC2FFE"/>
    <w:rsid w:val="00EC4F1D"/>
    <w:rsid w:val="00EC61DB"/>
    <w:rsid w:val="00EC6E49"/>
    <w:rsid w:val="00ED15CD"/>
    <w:rsid w:val="00ED27C8"/>
    <w:rsid w:val="00ED3154"/>
    <w:rsid w:val="00ED3A2B"/>
    <w:rsid w:val="00ED5972"/>
    <w:rsid w:val="00ED674E"/>
    <w:rsid w:val="00EE1A71"/>
    <w:rsid w:val="00EE21DA"/>
    <w:rsid w:val="00EE39F8"/>
    <w:rsid w:val="00EE42D5"/>
    <w:rsid w:val="00EE5A29"/>
    <w:rsid w:val="00EF009C"/>
    <w:rsid w:val="00EF2A37"/>
    <w:rsid w:val="00EF7922"/>
    <w:rsid w:val="00F028AC"/>
    <w:rsid w:val="00F03CFD"/>
    <w:rsid w:val="00F050D5"/>
    <w:rsid w:val="00F05B23"/>
    <w:rsid w:val="00F10D49"/>
    <w:rsid w:val="00F1106F"/>
    <w:rsid w:val="00F11256"/>
    <w:rsid w:val="00F12134"/>
    <w:rsid w:val="00F13675"/>
    <w:rsid w:val="00F14BAB"/>
    <w:rsid w:val="00F150AA"/>
    <w:rsid w:val="00F200D5"/>
    <w:rsid w:val="00F22915"/>
    <w:rsid w:val="00F24BCE"/>
    <w:rsid w:val="00F25320"/>
    <w:rsid w:val="00F256CA"/>
    <w:rsid w:val="00F30EA8"/>
    <w:rsid w:val="00F3575B"/>
    <w:rsid w:val="00F422FA"/>
    <w:rsid w:val="00F424C4"/>
    <w:rsid w:val="00F42667"/>
    <w:rsid w:val="00F439B2"/>
    <w:rsid w:val="00F43B2B"/>
    <w:rsid w:val="00F46F40"/>
    <w:rsid w:val="00F47F0E"/>
    <w:rsid w:val="00F547E1"/>
    <w:rsid w:val="00F5527B"/>
    <w:rsid w:val="00F55936"/>
    <w:rsid w:val="00F55B75"/>
    <w:rsid w:val="00F572D8"/>
    <w:rsid w:val="00F6097C"/>
    <w:rsid w:val="00F61D6E"/>
    <w:rsid w:val="00F62DDC"/>
    <w:rsid w:val="00F63296"/>
    <w:rsid w:val="00F642D6"/>
    <w:rsid w:val="00F65665"/>
    <w:rsid w:val="00F7140A"/>
    <w:rsid w:val="00F720AD"/>
    <w:rsid w:val="00F7266D"/>
    <w:rsid w:val="00F7267C"/>
    <w:rsid w:val="00F731A9"/>
    <w:rsid w:val="00F731DF"/>
    <w:rsid w:val="00F735B4"/>
    <w:rsid w:val="00F76AAA"/>
    <w:rsid w:val="00F8161F"/>
    <w:rsid w:val="00F821B6"/>
    <w:rsid w:val="00F842AA"/>
    <w:rsid w:val="00F86B85"/>
    <w:rsid w:val="00F90661"/>
    <w:rsid w:val="00F97BAE"/>
    <w:rsid w:val="00FA733C"/>
    <w:rsid w:val="00FA746C"/>
    <w:rsid w:val="00FA7DD3"/>
    <w:rsid w:val="00FC0386"/>
    <w:rsid w:val="00FC0B50"/>
    <w:rsid w:val="00FC16B4"/>
    <w:rsid w:val="00FC1751"/>
    <w:rsid w:val="00FC2521"/>
    <w:rsid w:val="00FC56AD"/>
    <w:rsid w:val="00FC5816"/>
    <w:rsid w:val="00FD3089"/>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D41"/>
    <w:rsid w:val="3C864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19"/>
    <w:semiHidden/>
    <w:unhideWhenUsed/>
    <w:qFormat/>
    <w:uiPriority w:val="0"/>
    <w:pPr>
      <w:jc w:val="left"/>
    </w:pPr>
  </w:style>
  <w:style w:type="paragraph" w:styleId="4">
    <w:name w:val="Body Text Indent"/>
    <w:basedOn w:val="1"/>
    <w:qFormat/>
    <w:uiPriority w:val="0"/>
    <w:pPr>
      <w:ind w:firstLine="480" w:firstLineChars="200"/>
    </w:pPr>
    <w:rPr>
      <w:sz w:val="24"/>
      <w:szCs w:val="24"/>
    </w:rPr>
  </w:style>
  <w:style w:type="paragraph" w:styleId="5">
    <w:name w:val="Block Text"/>
    <w:basedOn w:val="1"/>
    <w:qFormat/>
    <w:uiPriority w:val="0"/>
    <w:pPr>
      <w:tabs>
        <w:tab w:val="left" w:pos="1512"/>
      </w:tabs>
      <w:spacing w:line="400" w:lineRule="exact"/>
      <w:ind w:left="1512" w:leftChars="377" w:right="267" w:rightChars="127" w:hanging="720" w:hangingChars="343"/>
    </w:pPr>
    <w:rPr>
      <w:rFonts w:ascii="宋体" w:hAnsi="宋体"/>
    </w:rPr>
  </w:style>
  <w:style w:type="paragraph" w:styleId="6">
    <w:name w:val="Date"/>
    <w:basedOn w:val="1"/>
    <w:next w:val="1"/>
    <w:qFormat/>
    <w:uiPriority w:val="0"/>
    <w:pPr>
      <w:ind w:left="100" w:leftChars="2500"/>
    </w:pPr>
    <w:rPr>
      <w:sz w:val="24"/>
    </w:rPr>
  </w:style>
  <w:style w:type="paragraph" w:styleId="7">
    <w:name w:val="Balloon Text"/>
    <w:basedOn w:val="1"/>
    <w:semiHidden/>
    <w:qFormat/>
    <w:uiPriority w:val="0"/>
    <w:rPr>
      <w:sz w:val="18"/>
      <w:szCs w:val="18"/>
    </w:rPr>
  </w:style>
  <w:style w:type="paragraph" w:styleId="8">
    <w:name w:val="footer"/>
    <w:basedOn w:val="1"/>
    <w:link w:val="22"/>
    <w:qFormat/>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qFormat/>
    <w:uiPriority w:val="0"/>
    <w:pPr>
      <w:spacing w:before="240" w:after="60"/>
      <w:jc w:val="center"/>
      <w:outlineLvl w:val="0"/>
    </w:pPr>
    <w:rPr>
      <w:rFonts w:ascii="Arial" w:hAnsi="Arial" w:eastAsia="PMingLiU"/>
      <w:b/>
      <w:sz w:val="32"/>
      <w:lang w:eastAsia="zh-TW"/>
    </w:rPr>
  </w:style>
  <w:style w:type="paragraph" w:styleId="12">
    <w:name w:val="annotation subject"/>
    <w:basedOn w:val="3"/>
    <w:next w:val="3"/>
    <w:link w:val="20"/>
    <w:semiHidden/>
    <w:unhideWhenUsed/>
    <w:qFormat/>
    <w:uiPriority w:val="0"/>
    <w:rPr>
      <w:b/>
      <w:bCs/>
    </w:rPr>
  </w:style>
  <w:style w:type="character" w:styleId="15">
    <w:name w:val="page number"/>
    <w:basedOn w:val="14"/>
    <w:qFormat/>
    <w:uiPriority w:val="0"/>
  </w:style>
  <w:style w:type="character" w:styleId="16">
    <w:name w:val="Hyperlink"/>
    <w:basedOn w:val="14"/>
    <w:qFormat/>
    <w:uiPriority w:val="0"/>
    <w:rPr>
      <w:color w:val="333333"/>
      <w:u w:val="none"/>
    </w:rPr>
  </w:style>
  <w:style w:type="character" w:styleId="17">
    <w:name w:val="annotation reference"/>
    <w:basedOn w:val="14"/>
    <w:semiHidden/>
    <w:unhideWhenUsed/>
    <w:qFormat/>
    <w:uiPriority w:val="0"/>
    <w:rPr>
      <w:sz w:val="21"/>
      <w:szCs w:val="21"/>
    </w:rPr>
  </w:style>
  <w:style w:type="paragraph" w:styleId="18">
    <w:name w:val="List Paragraph"/>
    <w:basedOn w:val="1"/>
    <w:qFormat/>
    <w:uiPriority w:val="34"/>
    <w:pPr>
      <w:ind w:firstLine="420" w:firstLineChars="200"/>
    </w:pPr>
  </w:style>
  <w:style w:type="character" w:customStyle="1" w:styleId="19">
    <w:name w:val="批注文字 Char"/>
    <w:basedOn w:val="14"/>
    <w:link w:val="3"/>
    <w:semiHidden/>
    <w:qFormat/>
    <w:uiPriority w:val="0"/>
    <w:rPr>
      <w:kern w:val="2"/>
      <w:sz w:val="21"/>
    </w:rPr>
  </w:style>
  <w:style w:type="character" w:customStyle="1" w:styleId="20">
    <w:name w:val="批注主题 Char"/>
    <w:basedOn w:val="19"/>
    <w:link w:val="12"/>
    <w:semiHidden/>
    <w:qFormat/>
    <w:uiPriority w:val="0"/>
    <w:rPr>
      <w:b/>
      <w:bCs/>
    </w:rPr>
  </w:style>
  <w:style w:type="character" w:customStyle="1" w:styleId="21">
    <w:name w:val="awspan1"/>
    <w:basedOn w:val="14"/>
    <w:qFormat/>
    <w:uiPriority w:val="0"/>
    <w:rPr>
      <w:color w:val="000000"/>
      <w:sz w:val="24"/>
      <w:szCs w:val="24"/>
    </w:rPr>
  </w:style>
  <w:style w:type="character" w:customStyle="1" w:styleId="22">
    <w:name w:val="页脚 Char"/>
    <w:basedOn w:val="14"/>
    <w:link w:val="8"/>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标准书模板</Template>
  <Company>Kunshan Research Institute,PEC</Company>
  <Pages>1</Pages>
  <Words>304</Words>
  <Characters>1733</Characters>
  <Lines>14</Lines>
  <Paragraphs>4</Paragraphs>
  <TotalTime>27</TotalTime>
  <ScaleCrop>false</ScaleCrop>
  <LinksUpToDate>false</LinksUpToDate>
  <CharactersWithSpaces>2033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2021-04-01T07:28:00Z</dcterms:created>
  <dc:creator>grdpec</dc:creator>
  <cp:keywords>标准</cp:keywords>
  <cp:lastModifiedBy>维维</cp:lastModifiedBy>
  <cp:lastPrinted>2017-11-14T01:02:00Z</cp:lastPrinted>
  <dcterms:modified xsi:type="dcterms:W3CDTF">2021-07-14T00:42:33Z</dcterms:modified>
  <dc:subject>昆山研究所标准书模板</dc:subject>
  <dc:title>stdbook</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D25911276D2E4B859D483B5D298A63FA</vt:lpwstr>
  </property>
</Properties>
</file>