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1年全国各子公司下脚品外卖服务项目招标，公开征集符合如下要求的服务商伙伴，具体内容如下：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统一涉及子公司：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华中区：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武汉、南昌、长沙；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华南区：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福州、南宁、海南、湛江统实仓、惠州统实仓、漳州统实仓；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华北区：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北京、天津、山西；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东北区：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沈阳、哈尔滨、长春、长白山；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统实涉及子公司：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华北区：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北京统实、天津统实；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华南区：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漳州统实、惠州统实、湛江统实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（2）废面类涉及子公司：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华中区：</w:t>
      </w:r>
      <w:r>
        <w:rPr>
          <w:rFonts w:hint="eastAsia" w:ascii="微软雅黑" w:hAnsi="微软雅黑" w:eastAsia="微软雅黑"/>
          <w:sz w:val="24"/>
        </w:rPr>
        <w:t>武汉、长沙；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华南区：</w:t>
      </w:r>
      <w:r>
        <w:rPr>
          <w:rFonts w:hint="eastAsia" w:ascii="微软雅黑" w:hAnsi="微软雅黑" w:eastAsia="微软雅黑"/>
          <w:sz w:val="24"/>
        </w:rPr>
        <w:t>广州、福州；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华北区：</w:t>
      </w:r>
      <w:r>
        <w:rPr>
          <w:rFonts w:hint="eastAsia" w:ascii="微软雅黑" w:hAnsi="微软雅黑" w:eastAsia="微软雅黑"/>
          <w:sz w:val="24"/>
        </w:rPr>
        <w:t>北京、天津；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东北区：</w:t>
      </w:r>
      <w:r>
        <w:rPr>
          <w:rFonts w:hint="eastAsia" w:ascii="微软雅黑" w:hAnsi="微软雅黑" w:eastAsia="微软雅黑"/>
          <w:sz w:val="24"/>
        </w:rPr>
        <w:t>沈阳、哈尔滨；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592" w:type="dxa"/>
        <w:tblInd w:w="27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3"/>
        <w:gridCol w:w="573"/>
        <w:gridCol w:w="1471"/>
        <w:gridCol w:w="800"/>
        <w:gridCol w:w="722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" w:hRule="atLeas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9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修订后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" w:hRule="atLeast"/>
        </w:trPr>
        <w:tc>
          <w:tcPr>
            <w:tcW w:w="10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计价单位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一般类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瓶盖纸箱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完好的瓶盖纸箱（依各区域的招标说明会及各厂报价单中规格为准）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纸碗纸箱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完好的纸碗纸箱（依各区域的招标说明会及各厂报价单中规格为准）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完好的PP碗纸箱（依各区域的招标说明会及各厂报价单中规格为准）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标签纸箱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完好的标签纸箱（依各区域的招标说明会及各厂报价单中规格为准）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除按个售卖的瓶盖、纸碗、PP碗、标签纸箱外的其他纸箱（含破损的按个售卖纸箱）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硬纸板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包装类卷芯、原料纸筒、缠绕膜卷芯、设备包装硬纸板等其他与前述材质一致的硬纸板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其他废纸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①方便面废白纸桶、彩色纸桶等其他与前述材质一致的淋膜纸；②粉碎后的报表纸；③报废的书籍；④废旧快递信封；⑤与前述类似的其他废纸。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编织袋类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白糖编织口袋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完好的白糖编织口袋（含内袋）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粉类编织口袋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①完好的淀粉编织口袋；②完好的面粉编织口袋；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聚脂切片口袋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完好的聚酯切片口袋（不含PE内袋）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PET白料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无色PET瓶胚、无色PET空瓶、饮料成品报废后的无色PET空瓶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PET有色料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有色PET瓶胚、有色PET空瓶、饮料成品报废后的有色PET空瓶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PET开机废料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PET瓶胚开机时的废料（含有色、无色、杂色）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PP、PE料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①冷藏线PP杯；②饮料瓶盖；③饮料报废拎扣；④月饼托盒、托底；⑤其他与前述材质一致的PP、PE料。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塑料桶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废保利纸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①废保丽纸（含成品报废后的保利纸包装袋）；废标签纸（含成品报废后的标签纸）；③碗盖、桶盖（含直接报废的碗盖、桶盖）；④料包薄膜；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杂塑料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PP管、PPR管、橡胶管、高压管等各种报废的塑料管；②纸箱外面的打包带；③废旧轮胎（含空心、实心叉车轮胎、汽车轮胎）；④破损、污染的编织袋；⑤污染的各种塑料袋（如：果汁内袋、葡萄糖浆内袋等）；⑥色拉油桶；⑦泡沫箱、泡沫板；⑧其他与上述描述材质一致的其他塑料制品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废金属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废生熟铁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①报废的铁质零件；②报废的大小铁罐；③报废的各种铁质材料边角料；④报废的铁质设备或资产；⑤与前述相近的其他生熟铁料；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废不锈钢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废铝及铝合金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①废铝合金零件；②报废的AC罐；③废铝芯电缆线（含外皮）；④报废的铝合金材质设备或资产；⑤与前述相近的其他废铝或铝合金；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废铁桶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完整空桶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成套果汁原浆空铁桶、大豆油桶、番茄汁桶等与前述类似的其他空桶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有损空桶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缺盖、硬伤型变形或破损原浆桶、大豆油桶、番茄汁桶等等与前述类似的其他空桶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废活性炭（非危废品）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废塑料栈板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报废的塑料栈板（公司所有部门）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废木材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报废木栈板、设备木箱、木制层板、木质家具等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其他包装袋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内附锡箔纸口袋、热熔胶袋、植脂末口袋、品保原物料内袋、奶粉袋等于前述材质一致的包装袋；盐袋、味精袋。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干面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①油炸过后的面；②干米（仅金山）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湿面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①未油炸过后的面、油炸过程中的产生的焦糊面；②废面包（不含奶油，仅昆山、济南）；③湿米（仅金山）；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①散落在地上或报废的面粉；②报废的米粉或散落在地上的米粉（仅金山）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报废月饼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报废的月饼料及报废的月饼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（4）保证金缴纳：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投标保证金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5万元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如同时参与其他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子公司下脚品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项目投标，投标保证金依每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个子公司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万元进行缴纳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；履约保证金依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中标金额5%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缴纳（上限1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万元），具体以招标说明书为准。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营业范围和证书要求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废旧物资回收或再生资源回收相关的营业范围；</w:t>
      </w:r>
    </w:p>
    <w:p>
      <w:pPr>
        <w:spacing w:line="360" w:lineRule="exact"/>
        <w:ind w:left="566" w:leftChars="68" w:hanging="423" w:hangingChars="176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（2）废面类：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个体户、养殖户：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有意向竞标，需提供营业执照、身份证，我司安排审核确认。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2.3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以下项目限工厂所在省份注册服务商参与：</w:t>
      </w:r>
    </w:p>
    <w:p>
      <w:pPr>
        <w:adjustRightInd w:val="0"/>
        <w:snapToGrid w:val="0"/>
        <w:spacing w:line="360" w:lineRule="exact"/>
        <w:ind w:left="22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（1）一般类：沈阳、哈尔滨、合肥、金山</w:t>
      </w:r>
    </w:p>
    <w:p>
      <w:pPr>
        <w:adjustRightInd w:val="0"/>
        <w:snapToGrid w:val="0"/>
        <w:spacing w:line="360" w:lineRule="exact"/>
        <w:ind w:left="22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（2）废面类：沈阳、哈尔滨</w:t>
      </w:r>
    </w:p>
    <w:p>
      <w:pPr>
        <w:adjustRightInd w:val="0"/>
        <w:snapToGrid w:val="0"/>
        <w:spacing w:line="360" w:lineRule="exact"/>
        <w:ind w:firstLine="142" w:firstLineChars="59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2.4以下项目不允许下脚品转移出工厂所在省份：</w:t>
      </w:r>
    </w:p>
    <w:p>
      <w:pPr>
        <w:adjustRightInd w:val="0"/>
        <w:snapToGrid w:val="0"/>
        <w:spacing w:line="360" w:lineRule="exact"/>
        <w:ind w:firstLine="283" w:firstLineChars="11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（1）一般类：成都、昆明、成都统实、成都统实仓</w:t>
      </w:r>
    </w:p>
    <w:p>
      <w:pPr>
        <w:pStyle w:val="18"/>
        <w:adjustRightInd w:val="0"/>
        <w:snapToGrid w:val="0"/>
        <w:spacing w:line="360" w:lineRule="exact"/>
        <w:ind w:left="284" w:firstLine="0" w:firstLineChars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（2）废面类：成都、昆明</w:t>
      </w:r>
    </w:p>
    <w:p>
      <w:pPr>
        <w:pStyle w:val="18"/>
        <w:adjustRightInd w:val="0"/>
        <w:snapToGrid w:val="0"/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2.5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要求投报的子公司所在地要有经营场所。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  <w:bookmarkStart w:id="0" w:name="_GoBack"/>
      <w:bookmarkEnd w:id="0"/>
    </w:p>
    <w:p>
      <w:pPr>
        <w:spacing w:beforeLines="0" w:afterLines="0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/>
          <w:color w:val="00201F"/>
          <w:sz w:val="24"/>
          <w:szCs w:val="24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beforeLines="0" w:afterLines="0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/>
          <w:color w:val="00201F"/>
          <w:sz w:val="24"/>
          <w:szCs w:val="24"/>
        </w:rPr>
        <w:t>021-22158888（分机4455）/13503068994</w:t>
      </w:r>
    </w:p>
    <w:p>
      <w:pPr>
        <w:spacing w:beforeLines="0" w:afterLines="0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/>
          <w:color w:val="00201F"/>
          <w:sz w:val="24"/>
          <w:szCs w:val="24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所需报告材料依《服务商报名表》中要求提供，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XX统一20XX年度XX服务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1、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服务商报名表，引进项目需明确所投报的子公司别、项目类别，如报名多个子公司则每个子公司提供一份报名表；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2、服务商投标登记表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《营业执照》、《开户许可证》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如联络人为法定代表人请附法定代表人身份证复印件、如联络人为其他授权人的请附授权委托书原件及法定代表人、被授权人身份证复印件、被授权人与投标公司的劳动合同复印件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若注册地址与办公地址不一致，需提供办公地点之产权资料（房产证或租赁合同，加盖公章的复印件）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6、投报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子公司所在地场所证明（房产证明或租赁合同）、场所负责人（需要提供劳动合同）、自有/协议车辆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XX统一企业有限公司XX服务项目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8D6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156D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48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67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D4F"/>
    <w:rsid w:val="00277A1A"/>
    <w:rsid w:val="00277AA2"/>
    <w:rsid w:val="0028149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A10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81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4C30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15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18F2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08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260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CB5"/>
    <w:rsid w:val="006C3712"/>
    <w:rsid w:val="006C457C"/>
    <w:rsid w:val="006C7FBE"/>
    <w:rsid w:val="006D07B7"/>
    <w:rsid w:val="006D1347"/>
    <w:rsid w:val="006D1C2D"/>
    <w:rsid w:val="006D57FE"/>
    <w:rsid w:val="006D6962"/>
    <w:rsid w:val="006D69A7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2FE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B6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218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5DA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31E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53B2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4E6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0BD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200E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968"/>
    <w:rsid w:val="00C56E62"/>
    <w:rsid w:val="00C62F09"/>
    <w:rsid w:val="00C67687"/>
    <w:rsid w:val="00C710AD"/>
    <w:rsid w:val="00C717B9"/>
    <w:rsid w:val="00C751A9"/>
    <w:rsid w:val="00C910A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245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179C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E2B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231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592"/>
    <w:rsid w:val="00E10310"/>
    <w:rsid w:val="00E108E9"/>
    <w:rsid w:val="00E10C8A"/>
    <w:rsid w:val="00E118DE"/>
    <w:rsid w:val="00E12020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6CF8"/>
    <w:rsid w:val="00E40B89"/>
    <w:rsid w:val="00E40D1D"/>
    <w:rsid w:val="00E43047"/>
    <w:rsid w:val="00E44D53"/>
    <w:rsid w:val="00E45D00"/>
    <w:rsid w:val="00E460D4"/>
    <w:rsid w:val="00E52A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63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050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D8D"/>
    <w:rsid w:val="00F91BC6"/>
    <w:rsid w:val="00F97BAE"/>
    <w:rsid w:val="00FA37B3"/>
    <w:rsid w:val="00FA661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8BF6CE8"/>
    <w:rsid w:val="0EE703AB"/>
    <w:rsid w:val="12EB7264"/>
    <w:rsid w:val="20CE4862"/>
    <w:rsid w:val="275D36C8"/>
    <w:rsid w:val="2F63345E"/>
    <w:rsid w:val="33E723CD"/>
    <w:rsid w:val="34542A98"/>
    <w:rsid w:val="3B2F40FB"/>
    <w:rsid w:val="3BD8697D"/>
    <w:rsid w:val="426965A0"/>
    <w:rsid w:val="4DF06B51"/>
    <w:rsid w:val="63E94474"/>
    <w:rsid w:val="67034FD4"/>
    <w:rsid w:val="674542A8"/>
    <w:rsid w:val="6FCD1212"/>
    <w:rsid w:val="79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link w:val="23"/>
    <w:qFormat/>
    <w:uiPriority w:val="99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uiPriority w:val="99"/>
    <w:rPr>
      <w:kern w:val="2"/>
      <w:sz w:val="18"/>
    </w:rPr>
  </w:style>
  <w:style w:type="character" w:customStyle="1" w:styleId="23">
    <w:name w:val="列表段落 字符"/>
    <w:basedOn w:val="14"/>
    <w:link w:val="18"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601</Words>
  <Characters>3430</Characters>
  <Lines>28</Lines>
  <Paragraphs>8</Paragraphs>
  <TotalTime>3</TotalTime>
  <ScaleCrop>false</ScaleCrop>
  <LinksUpToDate>false</LinksUpToDate>
  <CharactersWithSpaces>4023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2021-03-01T05:43:00Z</dcterms:created>
  <dc:creator>grdpec</dc:creator>
  <cp:keywords>标准</cp:keywords>
  <cp:lastModifiedBy>维维</cp:lastModifiedBy>
  <cp:lastPrinted>2017-11-14T01:02:00Z</cp:lastPrinted>
  <dcterms:modified xsi:type="dcterms:W3CDTF">2021-04-12T05:05:05Z</dcterms:modified>
  <dc:subject>昆山研究所标准书模板</dc:subject>
  <dc:title>stdbook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D7D453750A9042B98878A79E8E24785D</vt:lpwstr>
  </property>
</Properties>
</file>