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统一集团针对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1年全国各子公司下脚品外卖服务项目招标，公开征集符合如下要求的服务商伙伴，具体内容如下：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1.1合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月01日至202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5月31日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</w:p>
    <w:p>
      <w:pPr>
        <w:widowControl/>
        <w:shd w:val="clear" w:color="auto" w:fill="FFFFFF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1.2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项目地点及项目分类说明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（1）一般类：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统一涉及子公司（共34个）：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华东区：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昆山、杭州、江苏、合肥、金山、徐州、泰州统实仓；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中原区：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郑州、济南、河南；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西北区：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陕西、新疆、阿克苏；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统实涉及子公司（共8个）：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华东区：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昆山统实、泰州统实；</w:t>
      </w:r>
    </w:p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（2）废面类涉及子公司：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华东区：</w:t>
      </w:r>
      <w:r>
        <w:rPr>
          <w:rFonts w:hint="eastAsia" w:ascii="微软雅黑" w:hAnsi="微软雅黑" w:eastAsia="微软雅黑"/>
          <w:sz w:val="24"/>
        </w:rPr>
        <w:t>昆山、杭州、合肥、金山；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中原区：</w:t>
      </w:r>
      <w:r>
        <w:rPr>
          <w:rFonts w:hint="eastAsia" w:ascii="微软雅黑" w:hAnsi="微软雅黑" w:eastAsia="微软雅黑"/>
          <w:sz w:val="24"/>
        </w:rPr>
        <w:t>济南、河南；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西北区：</w:t>
      </w:r>
      <w:r>
        <w:rPr>
          <w:rFonts w:hint="eastAsia" w:ascii="微软雅黑" w:hAnsi="微软雅黑" w:eastAsia="微软雅黑"/>
          <w:sz w:val="24"/>
        </w:rPr>
        <w:t>陕西、新疆。</w:t>
      </w:r>
    </w:p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）项目分类说明：</w:t>
      </w:r>
    </w:p>
    <w:tbl>
      <w:tblPr>
        <w:tblStyle w:val="13"/>
        <w:tblW w:w="10592" w:type="dxa"/>
        <w:tblInd w:w="279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23"/>
        <w:gridCol w:w="573"/>
        <w:gridCol w:w="1471"/>
        <w:gridCol w:w="800"/>
        <w:gridCol w:w="7225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" w:hRule="atLeast"/>
        </w:trPr>
        <w:tc>
          <w:tcPr>
            <w:tcW w:w="10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9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修订后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5" w:hRule="atLeast"/>
        </w:trPr>
        <w:tc>
          <w:tcPr>
            <w:tcW w:w="10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计价单位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定义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一般类</w:t>
            </w: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废纸类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瓶盖纸箱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完好的瓶盖纸箱（依各区域的招标说明会及各厂报价单中规格为准）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纸碗纸箱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完好的纸碗纸箱（依各区域的招标说明会及各厂报价单中规格为准）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PP碗纸箱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完好的PP碗纸箱（依各区域的招标说明会及各厂报价单中规格为准）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标签纸箱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完好的标签纸箱（依各区域的招标说明会及各厂报价单中规格为准）</w:t>
            </w:r>
          </w:p>
        </w:tc>
      </w:tr>
      <w:tr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废纸板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除按个售卖的瓶盖、纸碗、PP碗、标签纸箱外的其他纸箱（含破损的按个售卖纸箱）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硬纸板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包装类卷芯、原料纸筒、缠绕膜卷芯、设备包装硬纸板等其他与前述材质一致的硬纸板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其他废纸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①方便面废白纸桶、彩色纸桶等其他与前述材质一致的淋膜纸；②粉碎后的报表纸；③报废的书籍；④废旧快递信封；⑤与前述类似的其他废纸。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编织袋类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白糖编织口袋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完好的白糖编织口袋（含内袋）</w:t>
            </w:r>
          </w:p>
        </w:tc>
      </w:tr>
      <w:tr>
        <w:trPr>
          <w:trHeight w:val="36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粉类编织口袋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①完好的淀粉编织口袋；②完好的面粉编织口袋；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聚脂切片口袋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完好的聚酯切片口袋（不含PE内袋）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废塑料类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PET白料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无色PET瓶胚、无色PET空瓶、饮料成品报废后的无色PET空瓶</w:t>
            </w:r>
          </w:p>
        </w:tc>
      </w:tr>
      <w:tr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PET有色料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有色PET瓶胚、有色PET空瓶、饮料成品报废后的有色PET空瓶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PET开机废料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PET瓶胚开机时的废料（含有色、无色、杂色）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PP、PE料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①冷藏线PP杯；②饮料瓶盖；③饮料报废拎扣；④月饼托盒、托底；⑤其他与前述材质一致的PP、PE料。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废塑料膜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PE塑料膜、PE塑料袋、食品原物料塑料内袋（不含被液体、半固体污染的内袋）、饮料原物料塑料内袋（不含被液体、半固体污染的内袋）、废塑料膜（含收缩膜、缠绕膜）等其他与前述材质一致的塑料膜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塑料桶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食品添加剂桶、醋桶、酱油桶、香精桶、咖啡桶、食用酒精桶等其他与前述材质一致的塑料桶（不含危废类空桶）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废保利纸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①废保丽纸（含成品报废后的保利纸包装袋）；废标签纸（含成品报废后的标签纸）；③碗盖、桶盖（含直接报废的碗盖、桶盖）；④料包薄膜；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杂塑料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PP管、PPR管、橡胶管、高压管等各种报废的塑料管；②纸箱外面的打包带；③废旧轮胎（含空心、实心叉车轮胎、汽车轮胎）；④破损、污染的编织袋；⑤污染的各种塑料袋（如：果汁内袋、葡萄糖浆内袋等）；⑥色拉油桶；⑦泡沫箱、泡沫板；⑧其他与上述描述材质一致的其他塑料制品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废金属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废生熟铁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①报废的铁质零件；②报废的大小铁罐；③报废的各种铁质材料边角料；④报废的铁质设备或资产；⑤与前述相近的其他生熟铁料；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废不锈钢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①报废的不锈钢材质零件；②废不锈钢边角料（含201、304、316）；③报废的不锈钢质设备或资产；④与前述相近的其他不锈钢；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废铝及铝合金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①废铝合金零件；②报废的AC罐；③废铝芯电缆线（含外皮）；④报废的铝合金材质设备或资产；⑤与前述相近的其他废铝或铝合金；</w:t>
            </w:r>
          </w:p>
        </w:tc>
      </w:tr>
      <w:tr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废铜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①报废的铜质零件（如：铜梳、铜刮、铜套等）及设备；②空调等制冷设备报废的铜管；③报废的铜芯电缆线（含外皮）；④电机铜线圈；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废铁桶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完整空桶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成套果汁原浆空铁桶、大豆油桶、番茄汁桶等与前述类似的其他空桶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有损空桶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缺盖、硬伤型变形或破损原浆桶、大豆油桶、番茄汁桶等等与前述类似的其他空桶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其他类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废活性炭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废活性炭（非危废品）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废塑料栈板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报废的塑料栈板（公司所有部门）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废木材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报废木栈板、设备木箱、木制层板、木质家具等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其他包装袋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内附锡箔纸口袋、热熔胶袋、植脂末口袋、品保原物料内袋、奶粉袋等于前述材质一致的包装袋；盐袋、味精袋。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废面</w:t>
            </w: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废面类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干面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①油炸过后的面；②干米（仅金山）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湿面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①未油炸过后的面、油炸过程中的产生的焦糊面；②废面包（不含奶油，仅昆山、济南）；③湿米（仅金山）；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废面粉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①散落在地上或报废的面粉；②报废的米粉或散落在地上的米粉（仅金山）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报废月饼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报废的月饼料及报废的月饼</w:t>
            </w:r>
          </w:p>
        </w:tc>
      </w:tr>
    </w:tbl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（4）保证金缴纳：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投标保证金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5万元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eastAsia="zh-CN"/>
        </w:rPr>
        <w:t>，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如同时参与其他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子公司下脚品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项目投标，投标保证金依每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个子公司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万元进行缴纳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；履约保证金依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中标金额5%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缴纳（上限1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万元），具体以招标说明书为准。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firstLine="142" w:firstLineChars="59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.1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营业范围和证书要求</w:t>
      </w:r>
    </w:p>
    <w:p>
      <w:pPr>
        <w:spacing w:line="360" w:lineRule="exact"/>
        <w:ind w:firstLine="142" w:firstLineChars="59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（1）一般类：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废旧物资回收或再生资源回收相关的营业范围；</w:t>
      </w:r>
    </w:p>
    <w:p>
      <w:pPr>
        <w:spacing w:line="360" w:lineRule="exact"/>
        <w:ind w:left="566" w:leftChars="68" w:hanging="423" w:hangingChars="176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（2）废面类：</w:t>
      </w:r>
    </w:p>
    <w:p>
      <w:pPr>
        <w:spacing w:line="36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A：加工企业：饲料加工/生产相关的经营范围，且具备饲料生产许可证，同时具备饲料加工/生产相关的经营范围年限≥1年；</w:t>
      </w:r>
    </w:p>
    <w:p>
      <w:pPr>
        <w:spacing w:line="36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：养殖企业：禽畜养殖相关的经营范围，且具备禽畜养殖相关的经营范围年限≥1年；</w:t>
      </w:r>
    </w:p>
    <w:p>
      <w:pPr>
        <w:spacing w:line="36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：回收企业：与上述加工企业/养殖企业签订供货协议书；</w:t>
      </w:r>
    </w:p>
    <w:p>
      <w:pPr>
        <w:spacing w:line="36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具备上述三项条件之一即可报名参与竞标。</w:t>
      </w:r>
    </w:p>
    <w:p>
      <w:pPr>
        <w:spacing w:line="360" w:lineRule="exact"/>
        <w:ind w:left="568" w:leftChars="68" w:hanging="425" w:hangingChars="17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.2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个体户、养殖户：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有意向竞标，需提供营业执照、身份证，我司安排审核确认。</w:t>
      </w:r>
    </w:p>
    <w:p>
      <w:pPr>
        <w:spacing w:line="360" w:lineRule="exact"/>
        <w:ind w:left="568" w:leftChars="68" w:hanging="425" w:hangingChars="177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2.3</w:t>
      </w: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以下项目限工厂所在省份注册服务商参与：</w:t>
      </w:r>
    </w:p>
    <w:p>
      <w:pPr>
        <w:adjustRightInd w:val="0"/>
        <w:snapToGrid w:val="0"/>
        <w:spacing w:line="360" w:lineRule="exact"/>
        <w:ind w:left="22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（1）一般类：沈阳、哈尔滨、合肥、金山</w:t>
      </w:r>
    </w:p>
    <w:p>
      <w:pPr>
        <w:adjustRightInd w:val="0"/>
        <w:snapToGrid w:val="0"/>
        <w:spacing w:line="360" w:lineRule="exact"/>
        <w:ind w:left="22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（2）废面类：沈阳、哈尔滨</w:t>
      </w:r>
    </w:p>
    <w:p>
      <w:pPr>
        <w:adjustRightInd w:val="0"/>
        <w:snapToGrid w:val="0"/>
        <w:spacing w:line="360" w:lineRule="exact"/>
        <w:ind w:firstLine="142" w:firstLineChars="59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2.4以下项目不允许下脚品转移出工厂所在省份：</w:t>
      </w:r>
    </w:p>
    <w:p>
      <w:pPr>
        <w:adjustRightInd w:val="0"/>
        <w:snapToGrid w:val="0"/>
        <w:spacing w:line="360" w:lineRule="exact"/>
        <w:ind w:firstLine="283" w:firstLineChars="118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（1）一般类：成都、昆明、成都统实、成都统实仓</w:t>
      </w:r>
    </w:p>
    <w:p>
      <w:pPr>
        <w:pStyle w:val="18"/>
        <w:adjustRightInd w:val="0"/>
        <w:snapToGrid w:val="0"/>
        <w:spacing w:line="360" w:lineRule="exact"/>
        <w:ind w:left="284" w:firstLine="0" w:firstLineChars="0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（2）废面类：成都、昆明</w:t>
      </w:r>
    </w:p>
    <w:p>
      <w:pPr>
        <w:pStyle w:val="18"/>
        <w:adjustRightInd w:val="0"/>
        <w:snapToGrid w:val="0"/>
        <w:spacing w:line="360" w:lineRule="exact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2.5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shd w:val="clear" w:color="auto" w:fill="auto"/>
          <w:lang w:val="en-US" w:eastAsia="zh-CN"/>
        </w:rPr>
        <w:t>要求投报的子公司所在地要有经营场所。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、联系人：陈宇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、电话：021-22158353/13776340245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C、邮箱：chenyu3@pec.com.cn</w:t>
      </w:r>
      <w:bookmarkStart w:id="0" w:name="_GoBack"/>
      <w:bookmarkEnd w:id="0"/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所需报告材料依《服务商报名表》中要求提供，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XX统一20XX年度XX服务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1、</w:t>
            </w:r>
            <w:r>
              <w:rPr>
                <w:rFonts w:hint="eastAsia"/>
                <w:bCs/>
                <w:sz w:val="18"/>
                <w:szCs w:val="18"/>
                <w:highlight w:val="none"/>
                <w:lang w:eastAsia="zh-CN"/>
              </w:rPr>
              <w:t>服务商报名表，引进项目需明确所投报的子公司别、项目类别，如报名多个子公司则每个子公司提供一份报名表；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default" w:eastAsia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  <w:lang w:val="en-US" w:eastAsia="zh-CN"/>
              </w:rPr>
              <w:t>2、服务商投标登记表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highlight w:val="none"/>
                <w:shd w:val="clear" w:color="auto" w:fill="auto"/>
              </w:rPr>
              <w:t>《营业执照》、《开户许可证》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highlight w:val="none"/>
                <w:shd w:val="clear" w:color="auto" w:fill="auto"/>
              </w:rPr>
              <w:t>如联络人为法定代表人请附法定代表人身份证复印件、如联络人为其他授权人的请附授权委托书原件及法定代表人、被授权人身份证复印件、被授权人与投标公司的劳动合同复印件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highlight w:val="none"/>
                <w:shd w:val="clear" w:color="auto" w:fill="auto"/>
              </w:rPr>
              <w:t>若注册地址与办公地址不一致，需提供办公地点之产权资料（房产证或租赁合同，加盖公章的复印件）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6、投报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子公司所在地场所证明（房产证明或租赁合同）、场所负责人（需要提供劳动合同）、自有/协议车辆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XX统一企业有限公司XX服务项目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XX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both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8D6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156D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8748F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1F4678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5D4F"/>
    <w:rsid w:val="00277A1A"/>
    <w:rsid w:val="00277AA2"/>
    <w:rsid w:val="00281494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A10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810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D4C30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0153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18F2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08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260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6CB5"/>
    <w:rsid w:val="006C3712"/>
    <w:rsid w:val="006C457C"/>
    <w:rsid w:val="006C7FBE"/>
    <w:rsid w:val="006D07B7"/>
    <w:rsid w:val="006D1347"/>
    <w:rsid w:val="006D1C2D"/>
    <w:rsid w:val="006D57FE"/>
    <w:rsid w:val="006D6962"/>
    <w:rsid w:val="006D69A7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2FE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87B6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218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55DA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31E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53B2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4E68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0BD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200E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968"/>
    <w:rsid w:val="00C56E62"/>
    <w:rsid w:val="00C62F09"/>
    <w:rsid w:val="00C67687"/>
    <w:rsid w:val="00C710AD"/>
    <w:rsid w:val="00C717B9"/>
    <w:rsid w:val="00C751A9"/>
    <w:rsid w:val="00C910A2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245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179C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7E2B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2231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07592"/>
    <w:rsid w:val="00E10310"/>
    <w:rsid w:val="00E108E9"/>
    <w:rsid w:val="00E10C8A"/>
    <w:rsid w:val="00E118DE"/>
    <w:rsid w:val="00E12020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36CF8"/>
    <w:rsid w:val="00E40B89"/>
    <w:rsid w:val="00E40D1D"/>
    <w:rsid w:val="00E43047"/>
    <w:rsid w:val="00E44D53"/>
    <w:rsid w:val="00E45D00"/>
    <w:rsid w:val="00E460D4"/>
    <w:rsid w:val="00E52A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8563C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4050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0D8D"/>
    <w:rsid w:val="00F91BC6"/>
    <w:rsid w:val="00F97BAE"/>
    <w:rsid w:val="00FA37B3"/>
    <w:rsid w:val="00FA661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A1A68B4"/>
    <w:rsid w:val="12C152BB"/>
    <w:rsid w:val="21C322E7"/>
    <w:rsid w:val="2ADB78ED"/>
    <w:rsid w:val="2FF94E2F"/>
    <w:rsid w:val="3782593C"/>
    <w:rsid w:val="3BD8697D"/>
    <w:rsid w:val="421F4B12"/>
    <w:rsid w:val="426965A0"/>
    <w:rsid w:val="4DF06B51"/>
    <w:rsid w:val="57E73F3C"/>
    <w:rsid w:val="5F417693"/>
    <w:rsid w:val="652B5D61"/>
    <w:rsid w:val="6FCD1212"/>
    <w:rsid w:val="70C26BF8"/>
    <w:rsid w:val="79617B27"/>
    <w:rsid w:val="7E61453A"/>
    <w:rsid w:val="7FA1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link w:val="23"/>
    <w:qFormat/>
    <w:uiPriority w:val="99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uiPriority w:val="0"/>
    <w:rPr>
      <w:b/>
      <w:bCs/>
      <w:kern w:val="2"/>
      <w:sz w:val="21"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uiPriority w:val="99"/>
    <w:rPr>
      <w:kern w:val="2"/>
      <w:sz w:val="18"/>
    </w:rPr>
  </w:style>
  <w:style w:type="character" w:customStyle="1" w:styleId="23">
    <w:name w:val="列表段落 字符"/>
    <w:basedOn w:val="14"/>
    <w:link w:val="18"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5</Pages>
  <Words>601</Words>
  <Characters>3430</Characters>
  <Lines>28</Lines>
  <Paragraphs>8</Paragraphs>
  <TotalTime>43</TotalTime>
  <ScaleCrop>false</ScaleCrop>
  <LinksUpToDate>false</LinksUpToDate>
  <CharactersWithSpaces>4023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2021-03-01T05:43:00Z</dcterms:created>
  <dc:creator>grdpec</dc:creator>
  <cp:keywords>标准</cp:keywords>
  <cp:lastModifiedBy>维维</cp:lastModifiedBy>
  <cp:lastPrinted>2017-11-14T01:02:00Z</cp:lastPrinted>
  <dcterms:modified xsi:type="dcterms:W3CDTF">2021-04-12T05:05:25Z</dcterms:modified>
  <dc:subject>昆山研究所标准书模板</dc:subject>
  <dc:title>stdbook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D7D453750A9042B98878A79E8E24785D</vt:lpwstr>
  </property>
</Properties>
</file>