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ind w:right="420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  <w:bookmarkStart w:id="0" w:name="_GoBack"/>
      <w:bookmarkEnd w:id="0"/>
    </w:p>
    <w:p>
      <w:pPr>
        <w:spacing w:beforeLines="50" w:afterLines="50"/>
        <w:ind w:right="420" w:firstLine="720" w:firstLineChars="20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color w:val="333333"/>
          <w:sz w:val="36"/>
          <w:szCs w:val="36"/>
        </w:rPr>
        <w:t>长春统一企业有限公司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成品改包装劳务外包</w:t>
      </w:r>
      <w:r>
        <w:rPr>
          <w:rFonts w:hint="eastAsia" w:ascii="微软雅黑" w:hAnsi="微软雅黑" w:eastAsia="微软雅黑"/>
          <w:b/>
          <w:sz w:val="36"/>
          <w:szCs w:val="36"/>
        </w:rPr>
        <w:t>服务项目</w:t>
      </w:r>
    </w:p>
    <w:p>
      <w:pPr>
        <w:spacing w:line="480" w:lineRule="auto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招标信息公告</w:t>
      </w: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b/>
          <w:color w:val="333333"/>
          <w:sz w:val="30"/>
          <w:szCs w:val="30"/>
        </w:rPr>
      </w:pPr>
    </w:p>
    <w:p>
      <w:pPr>
        <w:spacing w:line="360" w:lineRule="exact"/>
        <w:jc w:val="center"/>
        <w:rPr>
          <w:rFonts w:ascii="微软雅黑" w:hAnsi="微软雅黑" w:eastAsia="微软雅黑"/>
          <w:b/>
          <w:color w:val="333333"/>
          <w:sz w:val="30"/>
          <w:szCs w:val="30"/>
        </w:rPr>
      </w:pPr>
      <w:r>
        <w:rPr>
          <w:rFonts w:hint="eastAsia" w:ascii="微软雅黑" w:hAnsi="微软雅黑" w:eastAsia="微软雅黑"/>
          <w:b/>
          <w:color w:val="333333"/>
          <w:sz w:val="30"/>
          <w:szCs w:val="30"/>
        </w:rPr>
        <w:t>日期：2020年06月10日</w:t>
      </w:r>
    </w:p>
    <w:p>
      <w:pPr>
        <w:spacing w:line="360" w:lineRule="exact"/>
        <w:jc w:val="center"/>
        <w:rPr>
          <w:rFonts w:ascii="微软雅黑" w:hAnsi="微软雅黑" w:eastAsia="微软雅黑"/>
          <w:b/>
          <w:color w:val="333333"/>
          <w:sz w:val="30"/>
          <w:szCs w:val="30"/>
        </w:rPr>
      </w:pPr>
    </w:p>
    <w:p>
      <w:pPr>
        <w:spacing w:line="360" w:lineRule="exact"/>
        <w:jc w:val="center"/>
        <w:rPr>
          <w:rFonts w:ascii="微软雅黑" w:hAnsi="微软雅黑" w:eastAsia="微软雅黑"/>
          <w:b/>
          <w:color w:val="333333"/>
          <w:sz w:val="30"/>
          <w:szCs w:val="30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tbl>
      <w:tblPr>
        <w:tblStyle w:val="10"/>
        <w:tblW w:w="5243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ind w:right="420"/>
        <w:jc w:val="center"/>
        <w:rPr>
          <w:rFonts w:ascii="微软雅黑" w:hAnsi="微软雅黑" w:eastAsia="微软雅黑" w:cs="Arial"/>
          <w:b/>
          <w:color w:val="000000"/>
          <w:kern w:val="0"/>
          <w:sz w:val="28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8"/>
          <w:szCs w:val="24"/>
        </w:rPr>
        <w:t>招标信息公告</w:t>
      </w:r>
    </w:p>
    <w:p>
      <w:pPr>
        <w:widowControl/>
        <w:spacing w:line="360" w:lineRule="exact"/>
        <w:ind w:firstLine="480" w:firstLineChars="200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长春统一企业有限公司（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以下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简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称：甲方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）就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成品改包装劳务外包服务项目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进行招标，公开征集满足如下要求的服务商伙伴：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同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时间：20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20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07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日至20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06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30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（以实际签订时间为准，期限1年）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项目地点：长春市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经济开发区新兴产业园明斯克路5111号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（长春统一企业厂内）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项目范围：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项目包含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饮料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成品改包装作业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。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项目要求：服务商现场最低配置改包装人员至少5人。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保证金缴纳：履约保证金1万元，具体以招标说明书为准。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、营业范围：具备有效的营业执照；具备劳务外包或劳务派遣（具备劳务派遣许可证）或劳务服务或搬运或装卸的营业范围；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B、注册资本：≥50万元人民币；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C、执业年限： 具备劳务外包或劳务派遣或劳务服务或搬运或装卸的营业范围1年（含）以上。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、报名咨询人：项先生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、电话：0512-57710307（17625638091）</w:t>
      </w:r>
    </w:p>
    <w:p>
      <w:pPr>
        <w:widowControl/>
        <w:shd w:val="clear" w:color="auto" w:fill="FFFFFF"/>
        <w:ind w:left="424" w:leftChars="201" w:hanging="2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2020年06月10日08时至2020年06月19日08时止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6" w:leftChars="202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p>
      <w:pPr>
        <w:spacing w:line="360" w:lineRule="exact"/>
        <w:ind w:left="566" w:leftChars="193" w:hanging="161" w:hangingChars="67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  <w:jc w:val="center"/>
    </w:pP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  <w:rPr>
        <w:rFonts w:hint="default"/>
        <w:sz w:val="10"/>
        <w:lang w:val="en-US"/>
      </w:rPr>
    </w:pPr>
    <w:r>
      <w:drawing>
        <wp:inline distT="0" distB="0" distL="0" distR="0">
          <wp:extent cx="2628900" cy="542925"/>
          <wp:effectExtent l="19050" t="0" r="0" b="0"/>
          <wp:docPr id="2" name="图片 2" descr="中投门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中投门牌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289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sz w:val="10"/>
      </w:rPr>
      <w:t xml:space="preserve">  </w:t>
    </w:r>
    <w:r>
      <w:rPr>
        <w:rFonts w:hint="eastAsia"/>
        <w:sz w:val="10"/>
        <w:lang w:val="en-US" w:eastAsia="zh-CN"/>
      </w:rPr>
      <w:t xml:space="preserve">                                                                            </w:t>
    </w:r>
    <w:r>
      <w:rPr>
        <w:rFonts w:hint="eastAsia"/>
        <w:sz w:val="28"/>
      </w:rPr>
      <w:t>编号：</w:t>
    </w:r>
    <w:r>
      <w:rPr>
        <w:rFonts w:hint="eastAsia"/>
        <w:sz w:val="10"/>
        <w:lang w:val="en-US" w:eastAsia="zh-CN"/>
      </w:rPr>
      <w:t xml:space="preserve"> </w:t>
    </w:r>
    <w:r>
      <w:rPr>
        <w:rFonts w:hint="eastAsia"/>
        <w:kern w:val="2"/>
        <w:sz w:val="28"/>
        <w:szCs w:val="28"/>
        <w:lang w:val="en-US" w:eastAsia="zh-CN" w:bidi="ar-SA"/>
      </w:rPr>
      <w:t>2020060007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83"/>
    <w:rsid w:val="000B0032"/>
    <w:rsid w:val="000B1FC5"/>
    <w:rsid w:val="000F0DDF"/>
    <w:rsid w:val="001006B3"/>
    <w:rsid w:val="00115C35"/>
    <w:rsid w:val="00127F12"/>
    <w:rsid w:val="00165B6B"/>
    <w:rsid w:val="00170074"/>
    <w:rsid w:val="001963C1"/>
    <w:rsid w:val="001F0193"/>
    <w:rsid w:val="0022286C"/>
    <w:rsid w:val="00244F2C"/>
    <w:rsid w:val="002544D7"/>
    <w:rsid w:val="002931C8"/>
    <w:rsid w:val="00296565"/>
    <w:rsid w:val="002A6F7C"/>
    <w:rsid w:val="002B51DB"/>
    <w:rsid w:val="002C1176"/>
    <w:rsid w:val="003109D3"/>
    <w:rsid w:val="0033569B"/>
    <w:rsid w:val="003D5C3E"/>
    <w:rsid w:val="003D6A37"/>
    <w:rsid w:val="00406883"/>
    <w:rsid w:val="004174A9"/>
    <w:rsid w:val="00437999"/>
    <w:rsid w:val="004A51B1"/>
    <w:rsid w:val="004B2201"/>
    <w:rsid w:val="004B7414"/>
    <w:rsid w:val="00510E0B"/>
    <w:rsid w:val="0053330F"/>
    <w:rsid w:val="00592645"/>
    <w:rsid w:val="005C35EC"/>
    <w:rsid w:val="005E6A7F"/>
    <w:rsid w:val="00623C0F"/>
    <w:rsid w:val="00624785"/>
    <w:rsid w:val="00627667"/>
    <w:rsid w:val="00671A5C"/>
    <w:rsid w:val="006A080E"/>
    <w:rsid w:val="006A3382"/>
    <w:rsid w:val="00716C8E"/>
    <w:rsid w:val="007454FD"/>
    <w:rsid w:val="00781A10"/>
    <w:rsid w:val="00782B14"/>
    <w:rsid w:val="007B6E24"/>
    <w:rsid w:val="007C1799"/>
    <w:rsid w:val="007E24AD"/>
    <w:rsid w:val="00804879"/>
    <w:rsid w:val="008112DD"/>
    <w:rsid w:val="00883F5C"/>
    <w:rsid w:val="008A1EF1"/>
    <w:rsid w:val="008A1F66"/>
    <w:rsid w:val="008A41A6"/>
    <w:rsid w:val="008C7F02"/>
    <w:rsid w:val="008E3F13"/>
    <w:rsid w:val="008F671D"/>
    <w:rsid w:val="00942071"/>
    <w:rsid w:val="00952606"/>
    <w:rsid w:val="009C502B"/>
    <w:rsid w:val="009E6A3C"/>
    <w:rsid w:val="009F67EC"/>
    <w:rsid w:val="00A32FD3"/>
    <w:rsid w:val="00A971BA"/>
    <w:rsid w:val="00AA168E"/>
    <w:rsid w:val="00AB0991"/>
    <w:rsid w:val="00AC226D"/>
    <w:rsid w:val="00AD72F3"/>
    <w:rsid w:val="00AE50E5"/>
    <w:rsid w:val="00B04A56"/>
    <w:rsid w:val="00B60596"/>
    <w:rsid w:val="00BB5A92"/>
    <w:rsid w:val="00C21765"/>
    <w:rsid w:val="00C34000"/>
    <w:rsid w:val="00C46F9C"/>
    <w:rsid w:val="00C779A2"/>
    <w:rsid w:val="00C810EF"/>
    <w:rsid w:val="00C9593A"/>
    <w:rsid w:val="00CA29A2"/>
    <w:rsid w:val="00CB2715"/>
    <w:rsid w:val="00CB6C55"/>
    <w:rsid w:val="00D03CEA"/>
    <w:rsid w:val="00D11D52"/>
    <w:rsid w:val="00D20549"/>
    <w:rsid w:val="00D57635"/>
    <w:rsid w:val="00D72A0B"/>
    <w:rsid w:val="00D90104"/>
    <w:rsid w:val="00DA2DC1"/>
    <w:rsid w:val="00DA3F39"/>
    <w:rsid w:val="00DB0564"/>
    <w:rsid w:val="00DF79D7"/>
    <w:rsid w:val="00E37EBD"/>
    <w:rsid w:val="00E7693F"/>
    <w:rsid w:val="00EC15DE"/>
    <w:rsid w:val="00ED3921"/>
    <w:rsid w:val="00F14A45"/>
    <w:rsid w:val="00F15583"/>
    <w:rsid w:val="00F42E94"/>
    <w:rsid w:val="00F62E52"/>
    <w:rsid w:val="00F80AD8"/>
    <w:rsid w:val="00FC2101"/>
    <w:rsid w:val="00FD004E"/>
    <w:rsid w:val="6DD0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8"/>
    <w:semiHidden/>
    <w:unhideWhenUsed/>
    <w:qFormat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15"/>
    <w:semiHidden/>
    <w:unhideWhenUsed/>
    <w:uiPriority w:val="0"/>
    <w:pPr>
      <w:jc w:val="left"/>
    </w:pPr>
  </w:style>
  <w:style w:type="paragraph" w:styleId="6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annotation reference"/>
    <w:basedOn w:val="11"/>
    <w:semiHidden/>
    <w:unhideWhenUsed/>
    <w:uiPriority w:val="0"/>
    <w:rPr>
      <w:sz w:val="21"/>
      <w:szCs w:val="21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uiPriority w:val="99"/>
    <w:rPr>
      <w:sz w:val="18"/>
      <w:szCs w:val="18"/>
    </w:rPr>
  </w:style>
  <w:style w:type="character" w:customStyle="1" w:styleId="15">
    <w:name w:val="批注文字 Char"/>
    <w:basedOn w:val="11"/>
    <w:link w:val="5"/>
    <w:semiHidden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Char"/>
    <w:basedOn w:val="11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文档结构图 Char"/>
    <w:basedOn w:val="11"/>
    <w:link w:val="4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标题 2 Char"/>
    <w:basedOn w:val="1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1 Char"/>
    <w:basedOn w:val="11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4D2254-0122-4964-9DE1-E654319760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109</Words>
  <Characters>624</Characters>
  <Lines>5</Lines>
  <Paragraphs>1</Paragraphs>
  <TotalTime>0</TotalTime>
  <ScaleCrop>false</ScaleCrop>
  <LinksUpToDate>false</LinksUpToDate>
  <CharactersWithSpaces>732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2019-12-19T05:34:00Z</dcterms:created>
  <dc:creator>10040053</dc:creator>
  <cp:lastModifiedBy>孙薇</cp:lastModifiedBy>
  <dcterms:modified xsi:type="dcterms:W3CDTF">2020-06-09T06:53:13Z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