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ind w:right="420"/>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bCs/>
          <w:sz w:val="36"/>
          <w:szCs w:val="36"/>
          <w:u w:val="single"/>
        </w:rPr>
      </w:pPr>
      <w:r>
        <w:rPr>
          <w:rFonts w:hint="eastAsia" w:ascii="微软雅黑" w:hAnsi="微软雅黑" w:eastAsia="微软雅黑"/>
          <w:b/>
          <w:color w:val="333333"/>
          <w:sz w:val="36"/>
          <w:szCs w:val="36"/>
        </w:rPr>
        <w:t>重庆统一企业有限公司</w:t>
      </w:r>
      <w:r>
        <w:rPr>
          <w:rFonts w:hint="eastAsia" w:ascii="微软雅黑" w:hAnsi="微软雅黑" w:eastAsia="微软雅黑"/>
          <w:b/>
          <w:bCs/>
          <w:sz w:val="36"/>
          <w:szCs w:val="36"/>
        </w:rPr>
        <w:t>成品资材仓库劳务外包</w:t>
      </w:r>
      <w:r>
        <w:rPr>
          <w:rFonts w:hint="eastAsia" w:ascii="微软雅黑" w:hAnsi="微软雅黑" w:eastAsia="微软雅黑"/>
          <w:b/>
          <w:sz w:val="36"/>
          <w:szCs w:val="36"/>
        </w:rPr>
        <w:t>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bookmarkStart w:id="0" w:name="_GoBack"/>
      <w:bookmarkEnd w:id="0"/>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b/>
          <w:color w:val="333333"/>
          <w:sz w:val="30"/>
          <w:szCs w:val="30"/>
        </w:rPr>
      </w:pPr>
    </w:p>
    <w:p>
      <w:pPr>
        <w:spacing w:line="360" w:lineRule="exact"/>
        <w:jc w:val="center"/>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日期：2020年05月11日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rPr>
                <w:rFonts w:ascii="微软雅黑" w:hAnsi="微软雅黑" w:eastAsia="微软雅黑" w:cs="宋体"/>
                <w:b/>
                <w:bCs/>
                <w:color w:val="000000"/>
                <w:kern w:val="0"/>
                <w:sz w:val="13"/>
                <w:szCs w:val="13"/>
              </w:rPr>
            </w:pPr>
          </w:p>
          <w:p>
            <w:pPr>
              <w:widowControl/>
              <w:spacing w:line="360" w:lineRule="exact"/>
              <w:rPr>
                <w:rFonts w:ascii="微软雅黑" w:hAnsi="微软雅黑" w:eastAsia="微软雅黑" w:cs="宋体"/>
                <w:b/>
                <w:bCs/>
                <w:color w:val="000000"/>
                <w:kern w:val="0"/>
                <w:sz w:val="30"/>
                <w:szCs w:val="30"/>
              </w:rPr>
            </w:pPr>
          </w:p>
        </w:tc>
      </w:tr>
    </w:tbl>
    <w:p>
      <w:pPr>
        <w:ind w:right="420"/>
        <w:jc w:val="center"/>
        <w:rPr>
          <w:rFonts w:ascii="微软雅黑" w:hAnsi="微软雅黑" w:eastAsia="微软雅黑" w:cs="Arial"/>
          <w:b/>
          <w:color w:val="000000"/>
          <w:kern w:val="0"/>
          <w:sz w:val="28"/>
          <w:szCs w:val="24"/>
        </w:rPr>
      </w:pPr>
      <w:r>
        <w:rPr>
          <w:rFonts w:hint="eastAsia" w:ascii="微软雅黑" w:hAnsi="微软雅黑" w:eastAsia="微软雅黑" w:cs="Arial"/>
          <w:b/>
          <w:color w:val="000000"/>
          <w:kern w:val="0"/>
          <w:sz w:val="28"/>
          <w:szCs w:val="24"/>
        </w:rPr>
        <w:t>招标信息公告</w:t>
      </w:r>
    </w:p>
    <w:p>
      <w:pPr>
        <w:widowControl/>
        <w:shd w:val="clear" w:color="auto" w:fill="FFFFFF"/>
        <w:ind w:firstLine="424" w:firstLine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重庆统一企业有限公司（以下称：甲方）就成品、资材仓库劳务外包服务项目进行招标，公开征集满足如下要求的服务商伙伴：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06</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项目地点：重庆市璧山区青杠街道统一路6号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项目范围：主要负责成品装卸、资材原物料装卸货、行销品装卸、滚章、产品组合装、贴标、清洗栈板、二段仓食品卸货等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成品每日最大出货量：13万；08：00至装卸货物结束，上班时间以现场主管通知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保证金缴纳：投标保证金4万元；履约保证金10万元，具体以甲方《招标说明书》为准。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w:t>
      </w:r>
      <w:r>
        <w:rPr>
          <w:rFonts w:ascii="微软雅黑" w:hAnsi="微软雅黑" w:eastAsia="微软雅黑" w:cs="Arial"/>
          <w:color w:val="000000"/>
          <w:kern w:val="0"/>
          <w:sz w:val="24"/>
          <w:szCs w:val="24"/>
        </w:rPr>
        <w:t>https://huicai.pec.com.cn</w:t>
      </w:r>
      <w:r>
        <w:rPr>
          <w:rFonts w:hint="eastAsia" w:ascii="微软雅黑" w:hAnsi="微软雅黑" w:eastAsia="微软雅黑" w:cs="Arial"/>
          <w:color w:val="000000"/>
          <w:kern w:val="0"/>
          <w:sz w:val="24"/>
          <w:szCs w:val="24"/>
        </w:rPr>
        <w:t>）进行注册报名。</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、报名咨询人：项先生</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、电话：0512-57710307（17625638091）</w:t>
      </w:r>
    </w:p>
    <w:p>
      <w:pPr>
        <w:widowControl/>
        <w:shd w:val="clear" w:color="auto" w:fill="FFFFFF"/>
        <w:ind w:left="424" w:leftChars="201" w:hanging="2"/>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000000"/>
          <w:kern w:val="0"/>
          <w:sz w:val="24"/>
          <w:szCs w:val="24"/>
        </w:rPr>
        <w:t>2020年05月12日08时至2020年05月19日08时止</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A、审核合格后，将由统一公司安排实地评鉴工作。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2</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default"/>
        <w:sz w:val="10"/>
        <w:lang w:val="en-US"/>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sz w:val="10"/>
        <w:lang w:val="en-US" w:eastAsia="zh-CN"/>
      </w:rPr>
      <w:t xml:space="preserve">                                                                     </w:t>
    </w:r>
    <w:r>
      <w:rPr>
        <w:rFonts w:hint="eastAsia"/>
        <w:sz w:val="28"/>
      </w:rPr>
      <w:t>编号：</w:t>
    </w:r>
    <w:r>
      <w:rPr>
        <w:rFonts w:hint="eastAsia"/>
        <w:sz w:val="10"/>
        <w:lang w:val="en-US" w:eastAsia="zh-CN"/>
      </w:rPr>
      <w:t xml:space="preserve"> </w:t>
    </w:r>
    <w:r>
      <w:rPr>
        <w:rFonts w:hint="eastAsia"/>
        <w:kern w:val="2"/>
        <w:sz w:val="28"/>
        <w:szCs w:val="28"/>
        <w:lang w:val="en-US" w:eastAsia="zh-CN" w:bidi="ar-SA"/>
      </w:rPr>
      <w:t>2020050005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B1FC5"/>
    <w:rsid w:val="000F0DDF"/>
    <w:rsid w:val="001006B3"/>
    <w:rsid w:val="00115C35"/>
    <w:rsid w:val="001963C1"/>
    <w:rsid w:val="001F0193"/>
    <w:rsid w:val="0022286C"/>
    <w:rsid w:val="00244F2C"/>
    <w:rsid w:val="002544D7"/>
    <w:rsid w:val="002946A0"/>
    <w:rsid w:val="00296565"/>
    <w:rsid w:val="002A6F7C"/>
    <w:rsid w:val="002B51DB"/>
    <w:rsid w:val="002C1176"/>
    <w:rsid w:val="0033569B"/>
    <w:rsid w:val="003D5C3E"/>
    <w:rsid w:val="003D6A37"/>
    <w:rsid w:val="004174A9"/>
    <w:rsid w:val="004332BF"/>
    <w:rsid w:val="004B2201"/>
    <w:rsid w:val="004B7414"/>
    <w:rsid w:val="00510E0B"/>
    <w:rsid w:val="005C35EC"/>
    <w:rsid w:val="00624785"/>
    <w:rsid w:val="006D60CE"/>
    <w:rsid w:val="006F5EF3"/>
    <w:rsid w:val="00716C8E"/>
    <w:rsid w:val="00781A10"/>
    <w:rsid w:val="00782B14"/>
    <w:rsid w:val="007C1799"/>
    <w:rsid w:val="008316AC"/>
    <w:rsid w:val="00883F5C"/>
    <w:rsid w:val="008A1EF1"/>
    <w:rsid w:val="008E3F13"/>
    <w:rsid w:val="00952606"/>
    <w:rsid w:val="00AA168E"/>
    <w:rsid w:val="00AB0991"/>
    <w:rsid w:val="00AC226D"/>
    <w:rsid w:val="00C46F9C"/>
    <w:rsid w:val="00C779A2"/>
    <w:rsid w:val="00CB2715"/>
    <w:rsid w:val="00D20549"/>
    <w:rsid w:val="00D57635"/>
    <w:rsid w:val="00DA2DC1"/>
    <w:rsid w:val="00DB0564"/>
    <w:rsid w:val="00E7693F"/>
    <w:rsid w:val="00EC15DE"/>
    <w:rsid w:val="00F14A45"/>
    <w:rsid w:val="00F15583"/>
    <w:rsid w:val="00F80AD8"/>
    <w:rsid w:val="00FC2101"/>
    <w:rsid w:val="00FE5361"/>
    <w:rsid w:val="104B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uiPriority w:val="99"/>
    <w:rPr>
      <w:rFonts w:ascii="宋体"/>
      <w:sz w:val="18"/>
      <w:szCs w:val="18"/>
    </w:rPr>
  </w:style>
  <w:style w:type="paragraph" w:styleId="5">
    <w:name w:val="annotation text"/>
    <w:basedOn w:val="1"/>
    <w:link w:val="15"/>
    <w:semiHidden/>
    <w:unhideWhenUsed/>
    <w:uiPriority w:val="0"/>
    <w:pPr>
      <w:jc w:val="left"/>
    </w:pPr>
  </w:style>
  <w:style w:type="paragraph" w:styleId="6">
    <w:name w:val="Balloon Text"/>
    <w:basedOn w:val="1"/>
    <w:link w:val="16"/>
    <w:semiHidden/>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annotation reference"/>
    <w:basedOn w:val="11"/>
    <w:semiHidden/>
    <w:unhideWhenUsed/>
    <w:uiPriority w:val="0"/>
    <w:rPr>
      <w:sz w:val="21"/>
      <w:szCs w:val="21"/>
    </w:rPr>
  </w:style>
  <w:style w:type="character" w:customStyle="1" w:styleId="13">
    <w:name w:val="页眉 Char"/>
    <w:basedOn w:val="11"/>
    <w:link w:val="8"/>
    <w:semiHidden/>
    <w:uiPriority w:val="99"/>
    <w:rPr>
      <w:sz w:val="18"/>
      <w:szCs w:val="18"/>
    </w:rPr>
  </w:style>
  <w:style w:type="character" w:customStyle="1" w:styleId="14">
    <w:name w:val="页脚 Char"/>
    <w:basedOn w:val="11"/>
    <w:link w:val="7"/>
    <w:uiPriority w:val="99"/>
    <w:rPr>
      <w:sz w:val="18"/>
      <w:szCs w:val="18"/>
    </w:rPr>
  </w:style>
  <w:style w:type="character" w:customStyle="1" w:styleId="15">
    <w:name w:val="批注文字 Char"/>
    <w:basedOn w:val="11"/>
    <w:link w:val="5"/>
    <w:semiHidden/>
    <w:uiPriority w:val="0"/>
    <w:rPr>
      <w:rFonts w:ascii="Times New Roman" w:hAnsi="Times New Roman" w:eastAsia="宋体" w:cs="Times New Roman"/>
      <w:szCs w:val="20"/>
    </w:rPr>
  </w:style>
  <w:style w:type="character" w:customStyle="1" w:styleId="16">
    <w:name w:val="批注框文本 Char"/>
    <w:basedOn w:val="11"/>
    <w:link w:val="6"/>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文档结构图 Char"/>
    <w:basedOn w:val="11"/>
    <w:link w:val="4"/>
    <w:semiHidden/>
    <w:uiPriority w:val="99"/>
    <w:rPr>
      <w:rFonts w:ascii="宋体" w:hAnsi="Times New Roman" w:eastAsia="宋体" w:cs="Times New Roman"/>
      <w:sz w:val="18"/>
      <w:szCs w:val="18"/>
    </w:rPr>
  </w:style>
  <w:style w:type="character" w:customStyle="1" w:styleId="19">
    <w:name w:val="标题 2 Char"/>
    <w:basedOn w:val="11"/>
    <w:link w:val="3"/>
    <w:semiHidden/>
    <w:uiPriority w:val="9"/>
    <w:rPr>
      <w:rFonts w:asciiTheme="majorHAnsi" w:hAnsiTheme="majorHAnsi" w:eastAsiaTheme="majorEastAsia" w:cstheme="majorBidi"/>
      <w:b/>
      <w:bCs/>
      <w:sz w:val="32"/>
      <w:szCs w:val="32"/>
    </w:rPr>
  </w:style>
  <w:style w:type="character" w:customStyle="1" w:styleId="20">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FEC07-B121-4F30-AE7D-C1D9D06CF4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133</Words>
  <Characters>762</Characters>
  <Lines>6</Lines>
  <Paragraphs>1</Paragraphs>
  <TotalTime>1</TotalTime>
  <ScaleCrop>false</ScaleCrop>
  <LinksUpToDate>false</LinksUpToDate>
  <CharactersWithSpaces>894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孙薇</cp:lastModifiedBy>
  <dcterms:modified xsi:type="dcterms:W3CDTF">2020-05-11T08:44:12Z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