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5243" w:type="pct"/>
        <w:jc w:val="center"/>
        <w:tblCellSpacing w:w="0" w:type="dxa"/>
        <w:tblLayout w:type="autofit"/>
        <w:tblCellMar>
          <w:top w:w="0" w:type="dxa"/>
          <w:left w:w="0" w:type="dxa"/>
          <w:bottom w:w="0" w:type="dxa"/>
          <w:right w:w="0" w:type="dxa"/>
        </w:tblCellMar>
      </w:tblPr>
      <w:tblGrid>
        <w:gridCol w:w="10220"/>
      </w:tblGrid>
      <w:tr>
        <w:tblPrEx>
          <w:tblCellMar>
            <w:top w:w="0" w:type="dxa"/>
            <w:left w:w="0" w:type="dxa"/>
            <w:bottom w:w="0" w:type="dxa"/>
            <w:right w:w="0" w:type="dxa"/>
          </w:tblCellMar>
        </w:tblPrEx>
        <w:trPr>
          <w:trHeight w:val="505" w:hRule="atLeast"/>
          <w:tblCellSpacing w:w="0" w:type="dxa"/>
          <w:jc w:val="center"/>
        </w:trPr>
        <w:tc>
          <w:tcPr>
            <w:tcW w:w="0" w:type="auto"/>
            <w:vAlign w:val="center"/>
          </w:tcPr>
          <w:p>
            <w:pPr>
              <w:widowControl/>
              <w:snapToGrid w:val="0"/>
              <w:spacing w:line="500" w:lineRule="atLeast"/>
              <w:ind w:right="-624" w:rightChars="-297"/>
              <w:rPr>
                <w:rFonts w:ascii="微软雅黑" w:hAnsi="微软雅黑" w:eastAsia="微软雅黑" w:cs="宋体"/>
                <w:b/>
                <w:bCs/>
                <w:color w:val="000000"/>
                <w:kern w:val="0"/>
                <w:sz w:val="13"/>
                <w:szCs w:val="13"/>
              </w:rPr>
            </w:pPr>
          </w:p>
          <w:p>
            <w:pPr>
              <w:widowControl/>
              <w:snapToGrid w:val="0"/>
              <w:spacing w:line="500" w:lineRule="atLeast"/>
              <w:ind w:right="-624" w:rightChars="-297"/>
              <w:rPr>
                <w:rFonts w:ascii="微软雅黑" w:hAnsi="微软雅黑" w:eastAsia="微软雅黑" w:cs="宋体"/>
                <w:b/>
                <w:bCs/>
                <w:color w:val="000000"/>
                <w:kern w:val="0"/>
                <w:sz w:val="30"/>
                <w:szCs w:val="30"/>
              </w:rPr>
            </w:pPr>
          </w:p>
          <w:p>
            <w:pPr>
              <w:pStyle w:val="21"/>
            </w:pPr>
          </w:p>
          <w:p>
            <w:pPr>
              <w:pStyle w:val="21"/>
              <w:jc w:val="center"/>
              <w:rPr>
                <w:b/>
                <w:bCs/>
                <w:sz w:val="36"/>
                <w:szCs w:val="36"/>
              </w:rPr>
            </w:pPr>
            <w:r>
              <w:rPr>
                <w:rFonts w:hint="eastAsia"/>
                <w:b/>
                <w:bCs/>
                <w:sz w:val="36"/>
                <w:szCs w:val="36"/>
              </w:rPr>
              <w:t>统一企业（中国）投资有限公司 服务类项目</w:t>
            </w:r>
            <w:r>
              <w:rPr>
                <w:b/>
                <w:bCs/>
                <w:sz w:val="36"/>
                <w:szCs w:val="36"/>
              </w:rPr>
              <w:t xml:space="preserve"> </w:t>
            </w:r>
            <w:r>
              <w:rPr>
                <w:rFonts w:hint="eastAsia"/>
                <w:b/>
                <w:bCs/>
                <w:sz w:val="36"/>
                <w:szCs w:val="36"/>
              </w:rPr>
              <w:t>服务商</w:t>
            </w:r>
            <w:r>
              <w:rPr>
                <w:b/>
                <w:bCs/>
                <w:sz w:val="36"/>
                <w:szCs w:val="36"/>
              </w:rPr>
              <w:t xml:space="preserve"> </w:t>
            </w:r>
          </w:p>
          <w:p>
            <w:pPr>
              <w:pStyle w:val="21"/>
              <w:jc w:val="center"/>
              <w:rPr>
                <w:sz w:val="36"/>
                <w:szCs w:val="36"/>
              </w:rPr>
            </w:pPr>
            <w:r>
              <w:rPr>
                <w:rFonts w:hint="eastAsia"/>
                <w:b/>
                <w:bCs/>
                <w:sz w:val="36"/>
                <w:szCs w:val="36"/>
              </w:rPr>
              <w:t>公开招募公告</w:t>
            </w:r>
          </w:p>
          <w:p>
            <w:pPr>
              <w:widowControl/>
              <w:snapToGrid w:val="0"/>
              <w:spacing w:line="500" w:lineRule="atLeast"/>
              <w:ind w:left="-850" w:leftChars="-405" w:right="-624" w:rightChars="-297" w:firstLine="324" w:firstLineChars="108"/>
              <w:jc w:val="center"/>
              <w:rPr>
                <w:rFonts w:ascii="微软雅黑" w:hAnsi="微软雅黑" w:eastAsia="微软雅黑" w:cs="宋体"/>
                <w:b/>
                <w:bCs/>
                <w:color w:val="000000"/>
                <w:kern w:val="0"/>
                <w:sz w:val="30"/>
                <w:szCs w:val="30"/>
              </w:rPr>
            </w:pPr>
          </w:p>
          <w:p>
            <w:pPr>
              <w:widowControl/>
              <w:snapToGrid w:val="0"/>
              <w:spacing w:line="500" w:lineRule="atLeast"/>
              <w:ind w:left="-850" w:leftChars="-405" w:right="-624" w:rightChars="-297" w:firstLine="324" w:firstLineChars="108"/>
              <w:jc w:val="center"/>
              <w:rPr>
                <w:rFonts w:ascii="微软雅黑" w:hAnsi="微软雅黑" w:eastAsia="微软雅黑" w:cs="宋体"/>
                <w:b/>
                <w:bCs/>
                <w:color w:val="000000"/>
                <w:kern w:val="0"/>
                <w:sz w:val="30"/>
                <w:szCs w:val="30"/>
              </w:rPr>
            </w:pPr>
          </w:p>
          <w:p>
            <w:pPr>
              <w:widowControl/>
              <w:snapToGrid w:val="0"/>
              <w:spacing w:line="500" w:lineRule="atLeast"/>
              <w:ind w:left="-850" w:leftChars="-405" w:right="-624" w:rightChars="-297" w:firstLine="324" w:firstLineChars="108"/>
              <w:jc w:val="center"/>
              <w:rPr>
                <w:rFonts w:ascii="微软雅黑" w:hAnsi="微软雅黑" w:eastAsia="微软雅黑" w:cs="宋体"/>
                <w:b/>
                <w:bCs/>
                <w:color w:val="000000"/>
                <w:kern w:val="0"/>
                <w:sz w:val="30"/>
                <w:szCs w:val="30"/>
              </w:rPr>
            </w:pPr>
          </w:p>
          <w:p>
            <w:pPr>
              <w:widowControl/>
              <w:snapToGrid w:val="0"/>
              <w:spacing w:line="500" w:lineRule="atLeast"/>
              <w:ind w:left="-850" w:leftChars="-405" w:right="-624" w:rightChars="-297" w:firstLine="324" w:firstLineChars="108"/>
              <w:jc w:val="center"/>
              <w:rPr>
                <w:rFonts w:ascii="微软雅黑" w:hAnsi="微软雅黑" w:eastAsia="微软雅黑" w:cs="宋体"/>
                <w:b/>
                <w:bCs/>
                <w:color w:val="000000"/>
                <w:kern w:val="0"/>
                <w:sz w:val="30"/>
                <w:szCs w:val="30"/>
              </w:rPr>
            </w:pPr>
          </w:p>
          <w:p>
            <w:pPr>
              <w:widowControl/>
              <w:snapToGrid w:val="0"/>
              <w:spacing w:line="500" w:lineRule="atLeast"/>
              <w:ind w:left="-850" w:leftChars="-405" w:right="-624" w:rightChars="-297" w:firstLine="324" w:firstLineChars="108"/>
              <w:jc w:val="center"/>
              <w:rPr>
                <w:rFonts w:ascii="微软雅黑" w:hAnsi="微软雅黑" w:eastAsia="微软雅黑" w:cs="宋体"/>
                <w:b/>
                <w:bCs/>
                <w:color w:val="000000"/>
                <w:kern w:val="0"/>
                <w:sz w:val="30"/>
                <w:szCs w:val="30"/>
              </w:rPr>
            </w:pPr>
          </w:p>
          <w:p>
            <w:pPr>
              <w:widowControl/>
              <w:snapToGrid w:val="0"/>
              <w:spacing w:line="500" w:lineRule="atLeast"/>
              <w:ind w:left="-850" w:leftChars="-405" w:right="-624" w:rightChars="-297" w:firstLine="324" w:firstLineChars="108"/>
              <w:jc w:val="center"/>
              <w:rPr>
                <w:rFonts w:ascii="微软雅黑" w:hAnsi="微软雅黑" w:eastAsia="微软雅黑" w:cs="宋体"/>
                <w:b/>
                <w:bCs/>
                <w:color w:val="000000"/>
                <w:kern w:val="0"/>
                <w:sz w:val="30"/>
                <w:szCs w:val="30"/>
              </w:rPr>
            </w:pPr>
          </w:p>
          <w:p>
            <w:pPr>
              <w:widowControl/>
              <w:snapToGrid w:val="0"/>
              <w:spacing w:line="500" w:lineRule="atLeast"/>
              <w:ind w:left="-850" w:leftChars="-405" w:right="-624" w:rightChars="-297" w:firstLine="324" w:firstLineChars="108"/>
              <w:jc w:val="center"/>
              <w:rPr>
                <w:rFonts w:ascii="微软雅黑" w:hAnsi="微软雅黑" w:eastAsia="微软雅黑" w:cs="宋体"/>
                <w:b/>
                <w:bCs/>
                <w:color w:val="000000"/>
                <w:kern w:val="0"/>
                <w:sz w:val="30"/>
                <w:szCs w:val="30"/>
              </w:rPr>
            </w:pPr>
          </w:p>
          <w:p>
            <w:pPr>
              <w:widowControl/>
              <w:snapToGrid w:val="0"/>
              <w:spacing w:line="500" w:lineRule="atLeast"/>
              <w:ind w:left="-850" w:leftChars="-405" w:right="-624" w:rightChars="-297" w:firstLine="324" w:firstLineChars="108"/>
              <w:jc w:val="center"/>
              <w:rPr>
                <w:rFonts w:ascii="微软雅黑" w:hAnsi="微软雅黑" w:eastAsia="微软雅黑" w:cs="宋体"/>
                <w:b/>
                <w:bCs/>
                <w:color w:val="000000"/>
                <w:kern w:val="0"/>
                <w:sz w:val="30"/>
                <w:szCs w:val="30"/>
              </w:rPr>
            </w:pPr>
          </w:p>
          <w:p>
            <w:pPr>
              <w:widowControl/>
              <w:snapToGrid w:val="0"/>
              <w:spacing w:line="500" w:lineRule="atLeast"/>
              <w:ind w:left="-850" w:leftChars="-405" w:right="-624" w:rightChars="-297" w:firstLine="324" w:firstLineChars="108"/>
              <w:jc w:val="center"/>
              <w:rPr>
                <w:rFonts w:ascii="微软雅黑" w:hAnsi="微软雅黑" w:eastAsia="微软雅黑" w:cs="宋体"/>
                <w:b/>
                <w:bCs/>
                <w:color w:val="000000"/>
                <w:kern w:val="0"/>
                <w:sz w:val="30"/>
                <w:szCs w:val="30"/>
              </w:rPr>
            </w:pPr>
          </w:p>
          <w:p>
            <w:pPr>
              <w:widowControl/>
              <w:snapToGrid w:val="0"/>
              <w:spacing w:line="500" w:lineRule="atLeast"/>
              <w:ind w:left="-850" w:leftChars="-405" w:right="-624" w:rightChars="-297" w:firstLine="324" w:firstLineChars="108"/>
              <w:jc w:val="center"/>
              <w:rPr>
                <w:rFonts w:ascii="微软雅黑" w:hAnsi="微软雅黑" w:eastAsia="微软雅黑" w:cs="宋体"/>
                <w:b/>
                <w:bCs/>
                <w:color w:val="000000"/>
                <w:kern w:val="0"/>
                <w:sz w:val="30"/>
                <w:szCs w:val="30"/>
              </w:rPr>
            </w:pPr>
          </w:p>
          <w:p>
            <w:pPr>
              <w:widowControl/>
              <w:snapToGrid w:val="0"/>
              <w:spacing w:line="500" w:lineRule="atLeast"/>
              <w:ind w:left="-850" w:leftChars="-405" w:right="-624" w:rightChars="-297" w:firstLine="324" w:firstLineChars="108"/>
              <w:jc w:val="center"/>
              <w:rPr>
                <w:rFonts w:ascii="微软雅黑" w:hAnsi="微软雅黑" w:eastAsia="微软雅黑" w:cs="宋体"/>
                <w:b/>
                <w:bCs/>
                <w:color w:val="000000"/>
                <w:kern w:val="0"/>
                <w:sz w:val="30"/>
                <w:szCs w:val="30"/>
              </w:rPr>
            </w:pPr>
          </w:p>
          <w:p>
            <w:pPr>
              <w:widowControl/>
              <w:snapToGrid w:val="0"/>
              <w:spacing w:line="500" w:lineRule="atLeast"/>
              <w:ind w:left="-850" w:leftChars="-405" w:right="-624" w:rightChars="-297" w:firstLine="324" w:firstLineChars="108"/>
              <w:jc w:val="center"/>
              <w:rPr>
                <w:rFonts w:ascii="微软雅黑" w:hAnsi="微软雅黑" w:eastAsia="微软雅黑" w:cs="宋体"/>
                <w:b/>
                <w:bCs/>
                <w:color w:val="000000"/>
                <w:kern w:val="0"/>
                <w:sz w:val="30"/>
                <w:szCs w:val="30"/>
              </w:rPr>
            </w:pPr>
          </w:p>
          <w:p>
            <w:pPr>
              <w:widowControl/>
              <w:snapToGrid w:val="0"/>
              <w:spacing w:line="500" w:lineRule="atLeast"/>
              <w:ind w:left="-850" w:leftChars="-405" w:right="-624" w:rightChars="-297" w:firstLine="324" w:firstLineChars="108"/>
              <w:jc w:val="center"/>
              <w:rPr>
                <w:rFonts w:ascii="微软雅黑" w:hAnsi="微软雅黑" w:eastAsia="微软雅黑" w:cs="宋体"/>
                <w:b/>
                <w:bCs/>
                <w:color w:val="000000"/>
                <w:kern w:val="0"/>
                <w:sz w:val="30"/>
                <w:szCs w:val="30"/>
              </w:rPr>
            </w:pPr>
          </w:p>
          <w:p>
            <w:pPr>
              <w:widowControl/>
              <w:snapToGrid w:val="0"/>
              <w:spacing w:line="500" w:lineRule="atLeast"/>
              <w:ind w:left="-850" w:leftChars="-405" w:right="-624" w:rightChars="-297" w:firstLine="324" w:firstLineChars="108"/>
              <w:jc w:val="center"/>
              <w:rPr>
                <w:rFonts w:ascii="微软雅黑" w:hAnsi="微软雅黑" w:eastAsia="微软雅黑" w:cs="宋体"/>
                <w:b/>
                <w:bCs/>
                <w:color w:val="000000"/>
                <w:kern w:val="0"/>
                <w:sz w:val="30"/>
                <w:szCs w:val="30"/>
              </w:rPr>
            </w:pPr>
          </w:p>
          <w:p>
            <w:pPr>
              <w:pStyle w:val="21"/>
              <w:jc w:val="center"/>
            </w:pPr>
          </w:p>
          <w:p>
            <w:pPr>
              <w:widowControl/>
              <w:snapToGrid w:val="0"/>
              <w:spacing w:line="500" w:lineRule="atLeast"/>
              <w:ind w:left="-850" w:leftChars="-405" w:right="-624" w:rightChars="-297" w:firstLine="389" w:firstLineChars="108"/>
              <w:jc w:val="center"/>
              <w:rPr>
                <w:rFonts w:ascii="微软雅黑" w:hAnsi="微软雅黑" w:eastAsia="微软雅黑" w:cs="宋体"/>
                <w:b/>
                <w:bCs/>
                <w:color w:val="000000"/>
                <w:kern w:val="0"/>
                <w:sz w:val="36"/>
                <w:szCs w:val="36"/>
              </w:rPr>
            </w:pPr>
            <w:r>
              <w:rPr>
                <w:rFonts w:hint="eastAsia" w:ascii="微软雅黑" w:hAnsi="微软雅黑" w:eastAsia="微软雅黑"/>
                <w:b/>
                <w:bCs/>
                <w:sz w:val="36"/>
                <w:szCs w:val="36"/>
              </w:rPr>
              <w:t>日期：</w:t>
            </w:r>
            <w:r>
              <w:rPr>
                <w:rFonts w:ascii="微软雅黑" w:hAnsi="微软雅黑" w:eastAsia="微软雅黑"/>
                <w:b/>
                <w:bCs/>
                <w:sz w:val="36"/>
                <w:szCs w:val="36"/>
              </w:rPr>
              <w:t>20</w:t>
            </w:r>
            <w:r>
              <w:rPr>
                <w:rFonts w:hint="eastAsia" w:ascii="微软雅黑" w:hAnsi="微软雅黑" w:eastAsia="微软雅黑"/>
                <w:b/>
                <w:bCs/>
                <w:sz w:val="36"/>
                <w:szCs w:val="36"/>
                <w:lang w:val="en-US" w:eastAsia="zh-CN"/>
              </w:rPr>
              <w:t>20</w:t>
            </w:r>
            <w:r>
              <w:rPr>
                <w:rFonts w:hint="eastAsia" w:ascii="微软雅黑" w:hAnsi="微软雅黑" w:eastAsia="微软雅黑"/>
                <w:b/>
                <w:bCs/>
                <w:sz w:val="36"/>
                <w:szCs w:val="36"/>
              </w:rPr>
              <w:t>年</w:t>
            </w:r>
            <w:r>
              <w:rPr>
                <w:rFonts w:hint="eastAsia" w:ascii="微软雅黑" w:hAnsi="微软雅黑" w:eastAsia="微软雅黑"/>
                <w:b/>
                <w:bCs/>
                <w:sz w:val="36"/>
                <w:szCs w:val="36"/>
                <w:lang w:val="en-US" w:eastAsia="zh-CN"/>
              </w:rPr>
              <w:t>05</w:t>
            </w:r>
            <w:r>
              <w:rPr>
                <w:rFonts w:hint="eastAsia" w:ascii="微软雅黑" w:hAnsi="微软雅黑" w:eastAsia="微软雅黑"/>
                <w:b/>
                <w:bCs/>
                <w:sz w:val="36"/>
                <w:szCs w:val="36"/>
              </w:rPr>
              <w:t>月</w:t>
            </w:r>
          </w:p>
          <w:p>
            <w:pPr>
              <w:widowControl/>
              <w:snapToGrid w:val="0"/>
              <w:spacing w:line="500" w:lineRule="atLeast"/>
              <w:ind w:left="-850" w:leftChars="-405" w:right="-624" w:rightChars="-297" w:firstLine="324" w:firstLineChars="108"/>
              <w:jc w:val="center"/>
              <w:rPr>
                <w:rFonts w:ascii="微软雅黑" w:hAnsi="微软雅黑" w:eastAsia="微软雅黑" w:cs="宋体"/>
                <w:b/>
                <w:bCs/>
                <w:color w:val="000000"/>
                <w:kern w:val="0"/>
                <w:sz w:val="30"/>
                <w:szCs w:val="30"/>
              </w:rPr>
            </w:pPr>
          </w:p>
          <w:p>
            <w:pPr>
              <w:widowControl/>
              <w:snapToGrid w:val="0"/>
              <w:spacing w:line="500" w:lineRule="atLeast"/>
              <w:ind w:left="-850" w:leftChars="-405" w:right="-624" w:rightChars="-297" w:firstLine="324" w:firstLineChars="108"/>
              <w:jc w:val="center"/>
              <w:rPr>
                <w:rFonts w:ascii="微软雅黑" w:hAnsi="微软雅黑" w:eastAsia="微软雅黑" w:cs="宋体"/>
                <w:b/>
                <w:bCs/>
                <w:color w:val="000000"/>
                <w:kern w:val="0"/>
                <w:sz w:val="30"/>
                <w:szCs w:val="30"/>
              </w:rPr>
            </w:pPr>
          </w:p>
          <w:p>
            <w:pPr>
              <w:widowControl/>
              <w:snapToGrid w:val="0"/>
              <w:spacing w:line="500" w:lineRule="atLeast"/>
              <w:ind w:left="-850" w:leftChars="-405" w:right="-624" w:rightChars="-297" w:firstLine="324" w:firstLineChars="108"/>
              <w:jc w:val="center"/>
              <w:rPr>
                <w:rFonts w:ascii="微软雅黑" w:hAnsi="微软雅黑" w:eastAsia="微软雅黑" w:cs="宋体"/>
                <w:b/>
                <w:bCs/>
                <w:color w:val="000000"/>
                <w:kern w:val="0"/>
                <w:sz w:val="30"/>
                <w:szCs w:val="30"/>
              </w:rPr>
            </w:pPr>
          </w:p>
          <w:p>
            <w:pPr>
              <w:widowControl/>
              <w:snapToGrid w:val="0"/>
              <w:spacing w:line="500" w:lineRule="atLeast"/>
              <w:ind w:left="-850" w:leftChars="-405" w:right="-624" w:rightChars="-297" w:firstLine="324" w:firstLineChars="108"/>
              <w:jc w:val="center"/>
              <w:rPr>
                <w:rFonts w:ascii="微软雅黑" w:hAnsi="微软雅黑" w:eastAsia="微软雅黑" w:cs="宋体"/>
                <w:b/>
                <w:bCs/>
                <w:color w:val="000000"/>
                <w:kern w:val="0"/>
                <w:sz w:val="30"/>
                <w:szCs w:val="30"/>
              </w:rPr>
            </w:pPr>
          </w:p>
          <w:p>
            <w:pPr>
              <w:widowControl/>
              <w:snapToGrid w:val="0"/>
              <w:spacing w:line="500" w:lineRule="atLeast"/>
              <w:ind w:left="-850" w:leftChars="-405" w:right="-624" w:rightChars="-297" w:firstLine="324" w:firstLineChars="108"/>
              <w:jc w:val="center"/>
              <w:rPr>
                <w:rFonts w:ascii="微软雅黑" w:hAnsi="微软雅黑" w:eastAsia="微软雅黑" w:cs="宋体"/>
                <w:b/>
                <w:bCs/>
                <w:color w:val="000000"/>
                <w:kern w:val="0"/>
                <w:sz w:val="30"/>
                <w:szCs w:val="30"/>
              </w:rPr>
            </w:pPr>
          </w:p>
          <w:p>
            <w:pPr>
              <w:widowControl/>
              <w:snapToGrid w:val="0"/>
              <w:spacing w:line="500" w:lineRule="atLeast"/>
              <w:ind w:right="-624" w:rightChars="-297"/>
              <w:jc w:val="center"/>
              <w:rPr>
                <w:rFonts w:ascii="微软雅黑" w:hAnsi="微软雅黑" w:eastAsia="微软雅黑" w:cs="宋体"/>
                <w:b/>
                <w:bCs/>
                <w:color w:val="000000"/>
                <w:kern w:val="0"/>
                <w:sz w:val="30"/>
                <w:szCs w:val="30"/>
              </w:rPr>
            </w:pPr>
            <w:r>
              <w:rPr>
                <w:rFonts w:hint="eastAsia" w:ascii="微软雅黑" w:hAnsi="微软雅黑" w:eastAsia="微软雅黑" w:cs="宋体"/>
                <w:b/>
                <w:bCs/>
                <w:color w:val="000000"/>
                <w:kern w:val="0"/>
                <w:sz w:val="30"/>
                <w:szCs w:val="30"/>
              </w:rPr>
              <w:t>全国服务商招募信息公告</w:t>
            </w:r>
          </w:p>
        </w:tc>
      </w:tr>
    </w:tbl>
    <w:p>
      <w:pPr>
        <w:pStyle w:val="8"/>
        <w:shd w:val="clear" w:color="auto" w:fill="FFFFFF"/>
        <w:tabs>
          <w:tab w:val="left" w:pos="284"/>
          <w:tab w:val="left" w:pos="8080"/>
          <w:tab w:val="clear" w:pos="8244"/>
        </w:tabs>
        <w:snapToGrid w:val="0"/>
        <w:spacing w:line="400" w:lineRule="exact"/>
        <w:ind w:right="-338" w:rightChars="-161" w:firstLine="424" w:firstLineChars="177"/>
        <w:rPr>
          <w:rFonts w:ascii="微软雅黑" w:hAnsi="微软雅黑" w:eastAsia="微软雅黑"/>
        </w:rPr>
      </w:pPr>
      <w:r>
        <w:rPr>
          <w:rFonts w:hint="eastAsia" w:ascii="微软雅黑" w:hAnsi="微软雅黑" w:eastAsia="微软雅黑"/>
        </w:rPr>
        <w:t>统一集团在1967年7月1日成立于中国台湾，涉足食品、金融、外贸、商业、娱乐、广告、电子等领域，不断掌握当今社会群体的消费趋势，研发消费者喜爱的产品，以迎合市场需求；同时也创新合作方式，优化服务体验，与广大的合作伙伴共同创收。这期间需要各位服务商的完全信赖和全力支持，拟公开招募“服务类相关项目”潜在服务商。凡符合报名条件的企业均可自愿报名并提交相关证明文件和材料，欢迎各企业踊跃报名！</w:t>
      </w:r>
    </w:p>
    <w:p>
      <w:pPr>
        <w:pStyle w:val="8"/>
        <w:shd w:val="clear" w:color="auto" w:fill="FFFFFF"/>
        <w:tabs>
          <w:tab w:val="left" w:pos="284"/>
          <w:tab w:val="left" w:pos="8080"/>
          <w:tab w:val="clear" w:pos="8244"/>
        </w:tabs>
        <w:snapToGrid w:val="0"/>
        <w:spacing w:line="400" w:lineRule="exact"/>
        <w:ind w:right="-338" w:rightChars="-161" w:firstLine="424" w:firstLineChars="177"/>
        <w:rPr>
          <w:rFonts w:ascii="微软雅黑" w:hAnsi="微软雅黑" w:eastAsia="微软雅黑"/>
        </w:rPr>
      </w:pPr>
      <w:r>
        <w:rPr>
          <w:rFonts w:hint="eastAsia" w:ascii="微软雅黑" w:hAnsi="微软雅黑" w:eastAsia="微软雅黑"/>
        </w:rPr>
        <w:t>我司全年有服务类项目不定时招标，现募集符合项目资质的服务商，作为候选服务商开展服务类项目招投标。</w:t>
      </w:r>
    </w:p>
    <w:p>
      <w:pPr>
        <w:pStyle w:val="8"/>
        <w:shd w:val="clear" w:color="auto" w:fill="FFFFFF"/>
        <w:tabs>
          <w:tab w:val="left" w:pos="284"/>
          <w:tab w:val="left" w:pos="8080"/>
          <w:tab w:val="clear" w:pos="8244"/>
        </w:tabs>
        <w:snapToGrid w:val="0"/>
        <w:spacing w:line="400" w:lineRule="exact"/>
        <w:ind w:right="-338" w:rightChars="-161" w:firstLine="424" w:firstLineChars="177"/>
        <w:rPr>
          <w:rFonts w:ascii="微软雅黑" w:hAnsi="微软雅黑" w:eastAsia="微软雅黑"/>
        </w:rPr>
      </w:pPr>
      <w:r>
        <w:rPr>
          <w:rFonts w:hint="eastAsia" w:ascii="微软雅黑" w:hAnsi="微软雅黑" w:eastAsia="微软雅黑"/>
        </w:rPr>
        <w:t>具体情况如下：</w:t>
      </w:r>
    </w:p>
    <w:p>
      <w:pPr>
        <w:pStyle w:val="8"/>
        <w:shd w:val="clear" w:color="auto" w:fill="FFFFFF"/>
        <w:tabs>
          <w:tab w:val="left" w:pos="284"/>
          <w:tab w:val="left" w:pos="8080"/>
          <w:tab w:val="clear" w:pos="8244"/>
        </w:tabs>
        <w:snapToGrid w:val="0"/>
        <w:spacing w:line="400" w:lineRule="exact"/>
        <w:ind w:right="-338" w:rightChars="-161" w:firstLine="425" w:firstLineChars="177"/>
        <w:rPr>
          <w:rFonts w:hint="eastAsia" w:ascii="微软雅黑" w:hAnsi="微软雅黑" w:eastAsia="微软雅黑"/>
          <w:b/>
          <w:lang w:eastAsia="zh-CN"/>
        </w:rPr>
      </w:pPr>
      <w:r>
        <w:rPr>
          <w:rFonts w:hint="eastAsia" w:ascii="微软雅黑" w:hAnsi="微软雅黑" w:eastAsia="微软雅黑"/>
          <w:b/>
        </w:rPr>
        <w:t>一、服务商资质要求</w:t>
      </w:r>
      <w:r>
        <w:rPr>
          <w:rFonts w:hint="eastAsia" w:ascii="微软雅黑" w:hAnsi="微软雅黑" w:eastAsia="微软雅黑"/>
          <w:b/>
          <w:lang w:eastAsia="zh-CN"/>
        </w:rPr>
        <w:t>（</w:t>
      </w:r>
      <w:r>
        <w:rPr>
          <w:rFonts w:hint="eastAsia" w:ascii="微软雅黑" w:hAnsi="微软雅黑" w:eastAsia="微软雅黑"/>
          <w:b/>
          <w:lang w:val="en-US" w:eastAsia="zh-CN"/>
        </w:rPr>
        <w:t>如附件1</w:t>
      </w:r>
      <w:r>
        <w:rPr>
          <w:rFonts w:hint="eastAsia" w:ascii="微软雅黑" w:hAnsi="微软雅黑" w:eastAsia="微软雅黑"/>
          <w:b/>
          <w:lang w:eastAsia="zh-CN"/>
        </w:rPr>
        <w:t>）</w:t>
      </w:r>
    </w:p>
    <w:p>
      <w:pPr>
        <w:pStyle w:val="8"/>
        <w:shd w:val="clear" w:color="auto" w:fill="FFFFFF"/>
        <w:tabs>
          <w:tab w:val="left" w:pos="284"/>
          <w:tab w:val="left" w:pos="8080"/>
          <w:tab w:val="clear" w:pos="8244"/>
        </w:tabs>
        <w:snapToGrid w:val="0"/>
        <w:spacing w:line="400" w:lineRule="exact"/>
        <w:ind w:right="-338" w:rightChars="-161" w:firstLine="424" w:firstLineChars="177"/>
        <w:rPr>
          <w:rFonts w:ascii="微软雅黑" w:hAnsi="微软雅黑" w:eastAsia="微软雅黑"/>
        </w:rPr>
      </w:pPr>
      <w:r>
        <w:rPr>
          <w:rFonts w:hint="eastAsia" w:ascii="微软雅黑" w:hAnsi="微软雅黑" w:eastAsia="微软雅黑"/>
        </w:rPr>
        <w:t>服务类相关项目：安全生产服务项目、工务技术服务项目、总务服务项目、仓储服务项目等</w:t>
      </w:r>
    </w:p>
    <w:p>
      <w:pPr>
        <w:pStyle w:val="8"/>
        <w:shd w:val="clear" w:color="auto" w:fill="FFFFFF"/>
        <w:tabs>
          <w:tab w:val="left" w:pos="284"/>
          <w:tab w:val="left" w:pos="8080"/>
          <w:tab w:val="clear" w:pos="8244"/>
        </w:tabs>
        <w:snapToGrid w:val="0"/>
        <w:spacing w:line="400" w:lineRule="exact"/>
        <w:ind w:right="-338" w:rightChars="-161" w:firstLine="424" w:firstLineChars="177"/>
        <w:rPr>
          <w:rFonts w:ascii="微软雅黑" w:hAnsi="微软雅黑" w:eastAsia="微软雅黑"/>
          <w:color w:val="0000FF"/>
        </w:rPr>
      </w:pPr>
      <w:r>
        <w:rPr>
          <w:rFonts w:hint="eastAsia" w:ascii="微软雅黑" w:hAnsi="微软雅黑" w:eastAsia="微软雅黑"/>
          <w:color w:val="0000FF"/>
        </w:rPr>
        <w:t>例1：安全生产服务项目-生产劳务外包</w:t>
      </w:r>
    </w:p>
    <w:p>
      <w:pPr>
        <w:pStyle w:val="8"/>
        <w:shd w:val="clear" w:color="auto" w:fill="FFFFFF"/>
        <w:tabs>
          <w:tab w:val="left" w:pos="284"/>
          <w:tab w:val="left" w:pos="8080"/>
          <w:tab w:val="clear" w:pos="8244"/>
        </w:tabs>
        <w:snapToGrid w:val="0"/>
        <w:spacing w:line="400" w:lineRule="exact"/>
        <w:ind w:left="1134" w:leftChars="338" w:right="-338" w:rightChars="-161" w:hanging="424" w:hangingChars="177"/>
        <w:rPr>
          <w:rFonts w:ascii="微软雅黑" w:hAnsi="微软雅黑" w:eastAsia="微软雅黑"/>
        </w:rPr>
      </w:pPr>
      <w:r>
        <w:rPr>
          <w:rFonts w:ascii="微软雅黑" w:hAnsi="微软雅黑" w:eastAsia="微软雅黑"/>
        </w:rPr>
        <w:t>A</w:t>
      </w:r>
      <w:r>
        <w:rPr>
          <w:rFonts w:hint="eastAsia" w:ascii="微软雅黑" w:hAnsi="微软雅黑" w:eastAsia="微软雅黑"/>
        </w:rPr>
        <w:t>、有效的营业执照，具备劳务外包或劳务派遣的营业范围；</w:t>
      </w:r>
    </w:p>
    <w:p>
      <w:pPr>
        <w:pStyle w:val="8"/>
        <w:shd w:val="clear" w:color="auto" w:fill="FFFFFF"/>
        <w:tabs>
          <w:tab w:val="left" w:pos="284"/>
          <w:tab w:val="left" w:pos="8080"/>
          <w:tab w:val="clear" w:pos="8244"/>
        </w:tabs>
        <w:snapToGrid w:val="0"/>
        <w:spacing w:line="400" w:lineRule="exact"/>
        <w:ind w:left="1134" w:leftChars="338" w:right="-338" w:rightChars="-161" w:hanging="424" w:hangingChars="177"/>
        <w:rPr>
          <w:rFonts w:ascii="微软雅黑" w:hAnsi="微软雅黑" w:eastAsia="微软雅黑"/>
        </w:rPr>
      </w:pPr>
      <w:r>
        <w:rPr>
          <w:rFonts w:hint="eastAsia" w:ascii="微软雅黑" w:hAnsi="微软雅黑" w:eastAsia="微软雅黑"/>
        </w:rPr>
        <w:t>B、劳务派遣单位需同时具备《劳务派遣许可证》；</w:t>
      </w:r>
    </w:p>
    <w:p>
      <w:pPr>
        <w:pStyle w:val="8"/>
        <w:shd w:val="clear" w:color="auto" w:fill="FFFFFF"/>
        <w:tabs>
          <w:tab w:val="left" w:pos="284"/>
          <w:tab w:val="left" w:pos="8080"/>
          <w:tab w:val="clear" w:pos="8244"/>
        </w:tabs>
        <w:snapToGrid w:val="0"/>
        <w:spacing w:line="400" w:lineRule="exact"/>
        <w:ind w:left="1134" w:leftChars="338" w:right="-338" w:rightChars="-161" w:hanging="424" w:hangingChars="177"/>
        <w:rPr>
          <w:rFonts w:ascii="微软雅黑" w:hAnsi="微软雅黑" w:eastAsia="微软雅黑"/>
        </w:rPr>
      </w:pPr>
      <w:r>
        <w:rPr>
          <w:rFonts w:hint="eastAsia" w:ascii="微软雅黑" w:hAnsi="微软雅黑" w:eastAsia="微软雅黑"/>
        </w:rPr>
        <w:t>C、注册资本：≥100万人民币，且可以开具全额增值税发票；</w:t>
      </w:r>
    </w:p>
    <w:p>
      <w:pPr>
        <w:pStyle w:val="8"/>
        <w:shd w:val="clear" w:color="auto" w:fill="FFFFFF"/>
        <w:tabs>
          <w:tab w:val="left" w:pos="284"/>
          <w:tab w:val="left" w:pos="8080"/>
          <w:tab w:val="clear" w:pos="8244"/>
        </w:tabs>
        <w:snapToGrid w:val="0"/>
        <w:spacing w:line="400" w:lineRule="exact"/>
        <w:ind w:left="1134" w:leftChars="338" w:right="-338" w:rightChars="-161" w:hanging="424" w:hangingChars="177"/>
        <w:rPr>
          <w:rFonts w:ascii="微软雅黑" w:hAnsi="微软雅黑" w:eastAsia="微软雅黑"/>
        </w:rPr>
      </w:pPr>
      <w:r>
        <w:rPr>
          <w:rFonts w:hint="eastAsia" w:ascii="微软雅黑" w:hAnsi="微软雅黑" w:eastAsia="微软雅黑"/>
        </w:rPr>
        <w:t>D、公司成立时间≥2年，且</w:t>
      </w:r>
      <w:r>
        <w:rPr>
          <w:rFonts w:ascii="微软雅黑" w:hAnsi="微软雅黑" w:eastAsia="微软雅黑"/>
        </w:rPr>
        <w:t>具备劳务外包或劳务派遣的营业范围</w:t>
      </w:r>
      <w:r>
        <w:rPr>
          <w:rFonts w:hint="eastAsia" w:ascii="微软雅黑" w:hAnsi="微软雅黑" w:eastAsia="微软雅黑"/>
        </w:rPr>
        <w:t>≥2年；</w:t>
      </w:r>
    </w:p>
    <w:p>
      <w:pPr>
        <w:pStyle w:val="8"/>
        <w:shd w:val="clear" w:color="auto" w:fill="FFFFFF"/>
        <w:tabs>
          <w:tab w:val="left" w:pos="284"/>
          <w:tab w:val="left" w:pos="8080"/>
          <w:tab w:val="clear" w:pos="8244"/>
        </w:tabs>
        <w:snapToGrid w:val="0"/>
        <w:spacing w:line="400" w:lineRule="exact"/>
        <w:ind w:right="-338" w:rightChars="-161" w:firstLine="424" w:firstLineChars="177"/>
        <w:rPr>
          <w:rFonts w:ascii="微软雅黑" w:hAnsi="微软雅黑" w:eastAsia="微软雅黑"/>
          <w:color w:val="0000FF"/>
        </w:rPr>
      </w:pPr>
      <w:r>
        <w:rPr>
          <w:rFonts w:hint="eastAsia" w:ascii="微软雅黑" w:hAnsi="微软雅黑" w:eastAsia="微软雅黑"/>
          <w:color w:val="0000FF"/>
        </w:rPr>
        <w:t>例2：工务技术服务项目-电梯维保</w:t>
      </w:r>
    </w:p>
    <w:p>
      <w:pPr>
        <w:pStyle w:val="8"/>
        <w:shd w:val="clear" w:color="auto" w:fill="FFFFFF"/>
        <w:tabs>
          <w:tab w:val="left" w:pos="284"/>
          <w:tab w:val="left" w:pos="8080"/>
          <w:tab w:val="clear" w:pos="8244"/>
        </w:tabs>
        <w:snapToGrid w:val="0"/>
        <w:spacing w:line="400" w:lineRule="exact"/>
        <w:ind w:left="1134" w:leftChars="338" w:right="-338" w:rightChars="-161" w:hanging="424" w:hangingChars="177"/>
        <w:rPr>
          <w:rFonts w:ascii="微软雅黑" w:hAnsi="微软雅黑" w:eastAsia="微软雅黑"/>
        </w:rPr>
      </w:pPr>
      <w:r>
        <w:rPr>
          <w:rFonts w:ascii="微软雅黑" w:hAnsi="微软雅黑" w:eastAsia="微软雅黑"/>
        </w:rPr>
        <w:t>A</w:t>
      </w:r>
      <w:r>
        <w:rPr>
          <w:rFonts w:hint="eastAsia" w:ascii="微软雅黑" w:hAnsi="微软雅黑" w:eastAsia="微软雅黑"/>
        </w:rPr>
        <w:t>、有效的营业执照，具备电梯维护或维修的营业范围；</w:t>
      </w:r>
    </w:p>
    <w:p>
      <w:pPr>
        <w:pStyle w:val="8"/>
        <w:shd w:val="clear" w:color="auto" w:fill="FFFFFF"/>
        <w:tabs>
          <w:tab w:val="left" w:pos="284"/>
          <w:tab w:val="left" w:pos="8080"/>
          <w:tab w:val="clear" w:pos="8244"/>
        </w:tabs>
        <w:snapToGrid w:val="0"/>
        <w:spacing w:line="400" w:lineRule="exact"/>
        <w:ind w:left="1134" w:leftChars="338" w:right="-338" w:rightChars="-161" w:hanging="424" w:hangingChars="177"/>
        <w:rPr>
          <w:rFonts w:ascii="微软雅黑" w:hAnsi="微软雅黑" w:eastAsia="微软雅黑"/>
        </w:rPr>
      </w:pPr>
      <w:r>
        <w:rPr>
          <w:rFonts w:hint="eastAsia" w:ascii="微软雅黑" w:hAnsi="微软雅黑" w:eastAsia="微软雅黑"/>
        </w:rPr>
        <w:t>B、具备《中国人民共和国特种设备安装改造维修许可证（电梯）》，乘客电梯、载货电梯C级（含）以上；</w:t>
      </w:r>
    </w:p>
    <w:p>
      <w:pPr>
        <w:pStyle w:val="8"/>
        <w:shd w:val="clear" w:color="auto" w:fill="FFFFFF"/>
        <w:tabs>
          <w:tab w:val="left" w:pos="284"/>
          <w:tab w:val="left" w:pos="8080"/>
          <w:tab w:val="clear" w:pos="8244"/>
        </w:tabs>
        <w:snapToGrid w:val="0"/>
        <w:spacing w:line="400" w:lineRule="exact"/>
        <w:ind w:left="1134" w:leftChars="338" w:right="-338" w:rightChars="-161" w:hanging="424" w:hangingChars="177"/>
        <w:rPr>
          <w:rFonts w:ascii="微软雅黑" w:hAnsi="微软雅黑" w:eastAsia="微软雅黑"/>
        </w:rPr>
      </w:pPr>
      <w:r>
        <w:rPr>
          <w:rFonts w:hint="eastAsia" w:ascii="微软雅黑" w:hAnsi="微软雅黑" w:eastAsia="微软雅黑"/>
        </w:rPr>
        <w:t>C、注册资本：无要求，且可以开具合法增值税发票；</w:t>
      </w:r>
    </w:p>
    <w:p>
      <w:pPr>
        <w:pStyle w:val="8"/>
        <w:shd w:val="clear" w:color="auto" w:fill="FFFFFF"/>
        <w:tabs>
          <w:tab w:val="left" w:pos="284"/>
          <w:tab w:val="left" w:pos="8080"/>
          <w:tab w:val="clear" w:pos="8244"/>
        </w:tabs>
        <w:snapToGrid w:val="0"/>
        <w:spacing w:line="400" w:lineRule="exact"/>
        <w:ind w:left="1134" w:leftChars="338" w:right="-338" w:rightChars="-161" w:hanging="424" w:hangingChars="177"/>
        <w:rPr>
          <w:rFonts w:ascii="微软雅黑" w:hAnsi="微软雅黑" w:eastAsia="微软雅黑"/>
        </w:rPr>
      </w:pPr>
      <w:r>
        <w:rPr>
          <w:rFonts w:hint="eastAsia" w:ascii="微软雅黑" w:hAnsi="微软雅黑" w:eastAsia="微软雅黑"/>
        </w:rPr>
        <w:t>D、公司成立时间≥2年，，且具备电梯维护或维修的营业范围≥2年；</w:t>
      </w:r>
    </w:p>
    <w:p>
      <w:pPr>
        <w:pStyle w:val="8"/>
        <w:shd w:val="clear" w:color="auto" w:fill="FFFFFF"/>
        <w:tabs>
          <w:tab w:val="left" w:pos="284"/>
          <w:tab w:val="left" w:pos="8080"/>
          <w:tab w:val="clear" w:pos="8244"/>
        </w:tabs>
        <w:snapToGrid w:val="0"/>
        <w:spacing w:line="400" w:lineRule="exact"/>
        <w:ind w:right="-338" w:rightChars="-161" w:firstLine="424" w:firstLineChars="177"/>
        <w:rPr>
          <w:rFonts w:ascii="微软雅黑" w:hAnsi="微软雅黑" w:eastAsia="微软雅黑"/>
          <w:color w:val="0000FF"/>
        </w:rPr>
      </w:pPr>
      <w:r>
        <w:rPr>
          <w:rFonts w:hint="eastAsia" w:ascii="微软雅黑" w:hAnsi="微软雅黑" w:eastAsia="微软雅黑"/>
          <w:color w:val="0000FF"/>
        </w:rPr>
        <w:t>例3：总务服务项目-保洁绿化</w:t>
      </w:r>
    </w:p>
    <w:p>
      <w:pPr>
        <w:pStyle w:val="8"/>
        <w:shd w:val="clear" w:color="auto" w:fill="FFFFFF"/>
        <w:tabs>
          <w:tab w:val="left" w:pos="284"/>
          <w:tab w:val="left" w:pos="8080"/>
          <w:tab w:val="clear" w:pos="8244"/>
        </w:tabs>
        <w:snapToGrid w:val="0"/>
        <w:spacing w:line="400" w:lineRule="exact"/>
        <w:ind w:left="1134" w:leftChars="338" w:right="-338" w:rightChars="-161" w:hanging="424" w:hangingChars="177"/>
        <w:rPr>
          <w:rFonts w:ascii="微软雅黑" w:hAnsi="微软雅黑" w:eastAsia="微软雅黑"/>
        </w:rPr>
      </w:pPr>
      <w:r>
        <w:rPr>
          <w:rFonts w:ascii="微软雅黑" w:hAnsi="微软雅黑" w:eastAsia="微软雅黑"/>
        </w:rPr>
        <w:t>A</w:t>
      </w:r>
      <w:r>
        <w:rPr>
          <w:rFonts w:hint="eastAsia" w:ascii="微软雅黑" w:hAnsi="微软雅黑" w:eastAsia="微软雅黑"/>
        </w:rPr>
        <w:t>、有效的营业执照，具备劳务派遣或劳务外包或物业管理或绿化养护及保洁服务的营业范围；</w:t>
      </w:r>
    </w:p>
    <w:p>
      <w:pPr>
        <w:pStyle w:val="8"/>
        <w:shd w:val="clear" w:color="auto" w:fill="FFFFFF"/>
        <w:tabs>
          <w:tab w:val="left" w:pos="284"/>
          <w:tab w:val="left" w:pos="8080"/>
          <w:tab w:val="clear" w:pos="8244"/>
        </w:tabs>
        <w:snapToGrid w:val="0"/>
        <w:spacing w:line="400" w:lineRule="exact"/>
        <w:ind w:left="1134" w:leftChars="338" w:right="-338" w:rightChars="-161" w:hanging="424" w:hangingChars="177"/>
        <w:rPr>
          <w:rFonts w:ascii="微软雅黑" w:hAnsi="微软雅黑" w:eastAsia="微软雅黑"/>
        </w:rPr>
      </w:pPr>
      <w:r>
        <w:rPr>
          <w:rFonts w:hint="eastAsia" w:ascii="微软雅黑" w:hAnsi="微软雅黑" w:eastAsia="微软雅黑"/>
        </w:rPr>
        <w:t>B、注册资本：≥50万人民币，且可以开具全额增值税发票；</w:t>
      </w:r>
    </w:p>
    <w:p>
      <w:pPr>
        <w:pStyle w:val="8"/>
        <w:shd w:val="clear" w:color="auto" w:fill="FFFFFF"/>
        <w:tabs>
          <w:tab w:val="left" w:pos="284"/>
          <w:tab w:val="left" w:pos="8080"/>
          <w:tab w:val="clear" w:pos="8244"/>
        </w:tabs>
        <w:snapToGrid w:val="0"/>
        <w:spacing w:line="400" w:lineRule="exact"/>
        <w:ind w:left="1134" w:leftChars="338" w:right="-338" w:rightChars="-161" w:hanging="424" w:hangingChars="177"/>
        <w:rPr>
          <w:rFonts w:ascii="微软雅黑" w:hAnsi="微软雅黑" w:eastAsia="微软雅黑"/>
        </w:rPr>
      </w:pPr>
      <w:r>
        <w:rPr>
          <w:rFonts w:hint="eastAsia" w:ascii="微软雅黑" w:hAnsi="微软雅黑" w:eastAsia="微软雅黑"/>
        </w:rPr>
        <w:t>C、公司成立时间≥1年，且具备劳务派遣或劳务外包或物业管理或绿化养护及保洁服务的营业范围≥1年；</w:t>
      </w:r>
      <w:r>
        <w:rPr>
          <w:rFonts w:ascii="微软雅黑" w:hAnsi="微软雅黑" w:eastAsia="微软雅黑"/>
        </w:rPr>
        <w:t xml:space="preserve"> </w:t>
      </w:r>
    </w:p>
    <w:p>
      <w:pPr>
        <w:pStyle w:val="8"/>
        <w:shd w:val="clear" w:color="auto" w:fill="FFFFFF"/>
        <w:tabs>
          <w:tab w:val="left" w:pos="284"/>
          <w:tab w:val="left" w:pos="8080"/>
          <w:tab w:val="clear" w:pos="8244"/>
        </w:tabs>
        <w:snapToGrid w:val="0"/>
        <w:spacing w:line="400" w:lineRule="exact"/>
        <w:ind w:right="-338" w:rightChars="-161" w:firstLine="424" w:firstLineChars="177"/>
        <w:rPr>
          <w:rFonts w:ascii="微软雅黑" w:hAnsi="微软雅黑" w:eastAsia="微软雅黑"/>
          <w:color w:val="0000FF"/>
        </w:rPr>
      </w:pPr>
      <w:r>
        <w:rPr>
          <w:rFonts w:hint="eastAsia" w:ascii="微软雅黑" w:hAnsi="微软雅黑" w:eastAsia="微软雅黑"/>
          <w:color w:val="0000FF"/>
        </w:rPr>
        <w:t>例4：仓储服务项目-装卸搬运</w:t>
      </w:r>
    </w:p>
    <w:p>
      <w:pPr>
        <w:pStyle w:val="8"/>
        <w:shd w:val="clear" w:color="auto" w:fill="FFFFFF"/>
        <w:tabs>
          <w:tab w:val="left" w:pos="284"/>
          <w:tab w:val="left" w:pos="8080"/>
          <w:tab w:val="clear" w:pos="8244"/>
        </w:tabs>
        <w:snapToGrid w:val="0"/>
        <w:spacing w:line="400" w:lineRule="exact"/>
        <w:ind w:left="1134" w:leftChars="338" w:right="-338" w:rightChars="-161" w:hanging="424" w:hangingChars="177"/>
        <w:rPr>
          <w:rFonts w:ascii="微软雅黑" w:hAnsi="微软雅黑" w:eastAsia="微软雅黑"/>
        </w:rPr>
      </w:pPr>
      <w:r>
        <w:rPr>
          <w:rFonts w:hint="eastAsia" w:ascii="微软雅黑" w:hAnsi="微软雅黑" w:eastAsia="微软雅黑"/>
        </w:rPr>
        <w:t>A、有效的营业执照，具备装卸搬运或劳务服务或劳务外包或劳务派遣的营业范围；</w:t>
      </w:r>
    </w:p>
    <w:p>
      <w:pPr>
        <w:pStyle w:val="8"/>
        <w:shd w:val="clear" w:color="auto" w:fill="FFFFFF"/>
        <w:tabs>
          <w:tab w:val="left" w:pos="284"/>
          <w:tab w:val="left" w:pos="8080"/>
          <w:tab w:val="clear" w:pos="8244"/>
        </w:tabs>
        <w:snapToGrid w:val="0"/>
        <w:spacing w:line="400" w:lineRule="exact"/>
        <w:ind w:left="1134" w:leftChars="338" w:right="-338" w:rightChars="-161" w:hanging="424" w:hangingChars="177"/>
        <w:rPr>
          <w:rFonts w:ascii="微软雅黑" w:hAnsi="微软雅黑" w:eastAsia="微软雅黑"/>
        </w:rPr>
      </w:pPr>
      <w:r>
        <w:rPr>
          <w:rFonts w:hint="eastAsia" w:ascii="微软雅黑" w:hAnsi="微软雅黑" w:eastAsia="微软雅黑"/>
        </w:rPr>
        <w:t>B、劳务派遣单位需同时具备《劳务派遣许可证》；</w:t>
      </w:r>
    </w:p>
    <w:p>
      <w:pPr>
        <w:pStyle w:val="8"/>
        <w:shd w:val="clear" w:color="auto" w:fill="FFFFFF"/>
        <w:tabs>
          <w:tab w:val="left" w:pos="284"/>
          <w:tab w:val="left" w:pos="8080"/>
          <w:tab w:val="clear" w:pos="8244"/>
        </w:tabs>
        <w:snapToGrid w:val="0"/>
        <w:spacing w:line="400" w:lineRule="exact"/>
        <w:ind w:left="1134" w:leftChars="338" w:right="-338" w:rightChars="-161" w:hanging="424" w:hangingChars="177"/>
        <w:rPr>
          <w:rFonts w:ascii="微软雅黑" w:hAnsi="微软雅黑" w:eastAsia="微软雅黑"/>
        </w:rPr>
      </w:pPr>
      <w:r>
        <w:rPr>
          <w:rFonts w:hint="eastAsia" w:ascii="微软雅黑" w:hAnsi="微软雅黑" w:eastAsia="微软雅黑"/>
        </w:rPr>
        <w:t>C、注册资本：≥50万人民币，且可以开具全额增值税发票；</w:t>
      </w:r>
    </w:p>
    <w:p>
      <w:pPr>
        <w:pStyle w:val="8"/>
        <w:shd w:val="clear" w:color="auto" w:fill="FFFFFF"/>
        <w:tabs>
          <w:tab w:val="left" w:pos="284"/>
          <w:tab w:val="left" w:pos="8080"/>
          <w:tab w:val="clear" w:pos="8244"/>
        </w:tabs>
        <w:snapToGrid w:val="0"/>
        <w:spacing w:line="400" w:lineRule="exact"/>
        <w:ind w:left="1134" w:leftChars="338" w:right="-338" w:rightChars="-161" w:hanging="424" w:hangingChars="177"/>
        <w:rPr>
          <w:rFonts w:ascii="微软雅黑" w:hAnsi="微软雅黑" w:eastAsia="微软雅黑"/>
        </w:rPr>
      </w:pPr>
      <w:r>
        <w:rPr>
          <w:rFonts w:hint="eastAsia" w:ascii="微软雅黑" w:hAnsi="微软雅黑" w:eastAsia="微软雅黑"/>
        </w:rPr>
        <w:t>D、公司成立时间≥1年，且具备装卸搬运或劳务服务或劳务外包或劳务派遣的营业范围≥1年；</w:t>
      </w:r>
    </w:p>
    <w:p>
      <w:pPr>
        <w:pStyle w:val="8"/>
        <w:shd w:val="clear" w:color="auto" w:fill="FFFFFF"/>
        <w:tabs>
          <w:tab w:val="left" w:pos="284"/>
          <w:tab w:val="left" w:pos="8080"/>
          <w:tab w:val="clear" w:pos="8244"/>
        </w:tabs>
        <w:snapToGrid w:val="0"/>
        <w:spacing w:line="400" w:lineRule="exact"/>
        <w:ind w:right="-338" w:rightChars="-161" w:firstLine="240" w:firstLineChars="100"/>
        <w:rPr>
          <w:rFonts w:ascii="微软雅黑" w:hAnsi="微软雅黑" w:eastAsia="微软雅黑"/>
          <w:b/>
        </w:rPr>
      </w:pPr>
      <w:r>
        <w:rPr>
          <w:rFonts w:hint="eastAsia" w:ascii="微软雅黑" w:hAnsi="微软雅黑" w:eastAsia="微软雅黑"/>
          <w:b/>
          <w:lang w:val="en-US" w:eastAsia="zh-CN"/>
        </w:rPr>
        <w:t>二、</w:t>
      </w:r>
      <w:r>
        <w:rPr>
          <w:rFonts w:hint="eastAsia" w:ascii="微软雅黑" w:hAnsi="微软雅黑" w:eastAsia="微软雅黑"/>
          <w:b/>
        </w:rPr>
        <w:t>报名方式：</w:t>
      </w:r>
    </w:p>
    <w:p>
      <w:pPr>
        <w:pStyle w:val="8"/>
        <w:shd w:val="clear" w:color="auto" w:fill="FFFFFF"/>
        <w:tabs>
          <w:tab w:val="left" w:pos="284"/>
          <w:tab w:val="left" w:pos="8080"/>
          <w:tab w:val="clear" w:pos="8244"/>
        </w:tabs>
        <w:snapToGrid w:val="0"/>
        <w:spacing w:line="400" w:lineRule="exact"/>
        <w:ind w:left="1134" w:leftChars="338" w:right="-338" w:rightChars="-161" w:hanging="424" w:hangingChars="177"/>
        <w:rPr>
          <w:rFonts w:hint="eastAsia" w:ascii="微软雅黑" w:hAnsi="微软雅黑" w:eastAsia="微软雅黑"/>
        </w:rPr>
      </w:pPr>
      <w:r>
        <w:rPr>
          <w:rFonts w:hint="eastAsia" w:ascii="微软雅黑" w:hAnsi="微软雅黑" w:eastAsia="微软雅黑"/>
          <w:color w:val="0000FF"/>
        </w:rPr>
        <w:t>有意向之服务商，可至统一企业慧采平台</w:t>
      </w:r>
      <w:r>
        <w:rPr>
          <w:rFonts w:hint="eastAsia" w:ascii="微软雅黑" w:hAnsi="微软雅黑" w:eastAsia="微软雅黑"/>
        </w:rPr>
        <w:t>（https://huicai.pec.com.cn）</w:t>
      </w:r>
      <w:r>
        <w:rPr>
          <w:rFonts w:hint="eastAsia" w:ascii="微软雅黑" w:hAnsi="微软雅黑" w:eastAsia="微软雅黑"/>
          <w:color w:val="0000FF"/>
        </w:rPr>
        <w:t>进行注册报名</w:t>
      </w:r>
      <w:bookmarkStart w:id="0" w:name="_GoBack"/>
      <w:bookmarkEnd w:id="0"/>
      <w:r>
        <w:rPr>
          <w:rFonts w:hint="eastAsia" w:ascii="微软雅黑" w:hAnsi="微软雅黑" w:eastAsia="微软雅黑"/>
        </w:rPr>
        <w:t>。</w:t>
      </w:r>
    </w:p>
    <w:p>
      <w:pPr>
        <w:pStyle w:val="8"/>
        <w:shd w:val="clear" w:color="auto" w:fill="FFFFFF"/>
        <w:tabs>
          <w:tab w:val="left" w:pos="284"/>
          <w:tab w:val="left" w:pos="8080"/>
          <w:tab w:val="clear" w:pos="8244"/>
        </w:tabs>
        <w:snapToGrid w:val="0"/>
        <w:spacing w:line="400" w:lineRule="exact"/>
        <w:ind w:left="1134" w:leftChars="338" w:right="-338" w:rightChars="-161" w:hanging="424" w:hangingChars="177"/>
        <w:rPr>
          <w:rFonts w:hint="eastAsia" w:ascii="微软雅黑" w:hAnsi="微软雅黑" w:eastAsia="微软雅黑"/>
        </w:rPr>
      </w:pPr>
      <w:r>
        <w:rPr>
          <w:rFonts w:hint="eastAsia" w:ascii="微软雅黑" w:hAnsi="微软雅黑" w:eastAsia="微软雅黑"/>
        </w:rPr>
        <w:t>A、报名咨询人：项先生</w:t>
      </w:r>
    </w:p>
    <w:p>
      <w:pPr>
        <w:pStyle w:val="8"/>
        <w:shd w:val="clear" w:color="auto" w:fill="FFFFFF"/>
        <w:tabs>
          <w:tab w:val="left" w:pos="284"/>
          <w:tab w:val="left" w:pos="8080"/>
          <w:tab w:val="clear" w:pos="8244"/>
        </w:tabs>
        <w:snapToGrid w:val="0"/>
        <w:spacing w:line="400" w:lineRule="exact"/>
        <w:ind w:left="1134" w:leftChars="338" w:right="-338" w:rightChars="-161" w:hanging="424" w:hangingChars="177"/>
        <w:rPr>
          <w:rFonts w:hint="eastAsia" w:ascii="微软雅黑" w:hAnsi="微软雅黑" w:eastAsia="微软雅黑"/>
          <w:lang w:eastAsia="zh-CN"/>
        </w:rPr>
      </w:pPr>
      <w:r>
        <w:rPr>
          <w:rFonts w:hint="eastAsia" w:ascii="微软雅黑" w:hAnsi="微软雅黑" w:eastAsia="微软雅黑"/>
        </w:rPr>
        <w:t>B、电话：0512-57710307（17625638091</w:t>
      </w:r>
      <w:r>
        <w:rPr>
          <w:rFonts w:hint="eastAsia" w:ascii="微软雅黑" w:hAnsi="微软雅黑" w:eastAsia="微软雅黑"/>
          <w:lang w:eastAsia="zh-CN"/>
        </w:rPr>
        <w:t>）</w:t>
      </w:r>
    </w:p>
    <w:p>
      <w:pPr>
        <w:pStyle w:val="8"/>
        <w:shd w:val="clear" w:color="auto" w:fill="FFFFFF"/>
        <w:tabs>
          <w:tab w:val="left" w:pos="284"/>
          <w:tab w:val="left" w:pos="8080"/>
          <w:tab w:val="clear" w:pos="8244"/>
        </w:tabs>
        <w:snapToGrid w:val="0"/>
        <w:spacing w:line="400" w:lineRule="exact"/>
        <w:ind w:left="1134" w:leftChars="338" w:right="-338" w:rightChars="-161" w:hanging="424" w:hangingChars="177"/>
        <w:rPr>
          <w:rFonts w:hint="eastAsia" w:ascii="微软雅黑" w:hAnsi="微软雅黑" w:eastAsia="微软雅黑"/>
        </w:rPr>
      </w:pPr>
      <w:r>
        <w:rPr>
          <w:rFonts w:hint="eastAsia" w:ascii="微软雅黑" w:hAnsi="微软雅黑" w:eastAsia="微软雅黑"/>
        </w:rPr>
        <w:t>C、报名时间：20</w:t>
      </w:r>
      <w:r>
        <w:rPr>
          <w:rFonts w:hint="eastAsia" w:ascii="微软雅黑" w:hAnsi="微软雅黑" w:eastAsia="微软雅黑"/>
          <w:lang w:val="en-US" w:eastAsia="zh-CN"/>
        </w:rPr>
        <w:t>20</w:t>
      </w:r>
      <w:r>
        <w:rPr>
          <w:rFonts w:hint="eastAsia" w:ascii="微软雅黑" w:hAnsi="微软雅黑" w:eastAsia="微软雅黑"/>
        </w:rPr>
        <w:t>年</w:t>
      </w:r>
      <w:r>
        <w:rPr>
          <w:rFonts w:hint="eastAsia" w:ascii="微软雅黑" w:hAnsi="微软雅黑" w:eastAsia="微软雅黑"/>
          <w:lang w:val="en-US" w:eastAsia="zh-CN"/>
        </w:rPr>
        <w:t>05</w:t>
      </w:r>
      <w:r>
        <w:rPr>
          <w:rFonts w:hint="eastAsia" w:ascii="微软雅黑" w:hAnsi="微软雅黑" w:eastAsia="微软雅黑"/>
        </w:rPr>
        <w:t>月0</w:t>
      </w:r>
      <w:r>
        <w:rPr>
          <w:rFonts w:hint="eastAsia" w:ascii="微软雅黑" w:hAnsi="微软雅黑" w:eastAsia="微软雅黑"/>
          <w:lang w:val="en-US" w:eastAsia="zh-CN"/>
        </w:rPr>
        <w:t>8</w:t>
      </w:r>
      <w:r>
        <w:rPr>
          <w:rFonts w:hint="eastAsia" w:ascii="微软雅黑" w:hAnsi="微软雅黑" w:eastAsia="微软雅黑"/>
        </w:rPr>
        <w:t>日至2020年12月0</w:t>
      </w:r>
      <w:r>
        <w:rPr>
          <w:rFonts w:hint="eastAsia" w:ascii="微软雅黑" w:hAnsi="微软雅黑" w:eastAsia="微软雅黑"/>
          <w:lang w:val="en-US" w:eastAsia="zh-CN"/>
        </w:rPr>
        <w:t>8</w:t>
      </w:r>
      <w:r>
        <w:rPr>
          <w:rFonts w:hint="eastAsia" w:ascii="微软雅黑" w:hAnsi="微软雅黑" w:eastAsia="微软雅黑"/>
        </w:rPr>
        <w:t>日</w:t>
      </w:r>
    </w:p>
    <w:p>
      <w:pPr>
        <w:widowControl/>
        <w:spacing w:beforeLines="50" w:line="360" w:lineRule="exact"/>
        <w:ind w:firstLine="240" w:firstLineChars="100"/>
        <w:jc w:val="left"/>
        <w:rPr>
          <w:rFonts w:ascii="微软雅黑" w:hAnsi="微软雅黑" w:eastAsia="微软雅黑" w:cs="Arial"/>
          <w:b/>
          <w:color w:val="000000"/>
          <w:kern w:val="0"/>
          <w:sz w:val="24"/>
          <w:szCs w:val="24"/>
        </w:rPr>
      </w:pPr>
      <w:r>
        <w:rPr>
          <w:rFonts w:hint="eastAsia" w:ascii="微软雅黑" w:hAnsi="微软雅黑" w:eastAsia="微软雅黑" w:cs="Arial"/>
          <w:b/>
          <w:color w:val="000000"/>
          <w:kern w:val="0"/>
          <w:sz w:val="24"/>
          <w:szCs w:val="24"/>
          <w:lang w:val="en-US" w:eastAsia="zh-CN"/>
        </w:rPr>
        <w:t>三</w:t>
      </w:r>
      <w:r>
        <w:rPr>
          <w:rFonts w:hint="eastAsia" w:ascii="微软雅黑" w:hAnsi="微软雅黑" w:eastAsia="微软雅黑" w:cs="Arial"/>
          <w:b/>
          <w:color w:val="000000"/>
          <w:kern w:val="0"/>
          <w:sz w:val="24"/>
          <w:szCs w:val="24"/>
        </w:rPr>
        <w:t>、报名须知：</w:t>
      </w:r>
    </w:p>
    <w:p>
      <w:pPr>
        <w:pStyle w:val="8"/>
        <w:shd w:val="clear" w:color="auto" w:fill="FFFFFF"/>
        <w:tabs>
          <w:tab w:val="left" w:pos="284"/>
          <w:tab w:val="left" w:pos="8080"/>
          <w:tab w:val="clear" w:pos="8244"/>
        </w:tabs>
        <w:snapToGrid w:val="0"/>
        <w:spacing w:line="400" w:lineRule="exact"/>
        <w:ind w:left="1134" w:leftChars="338" w:right="-338" w:rightChars="-161" w:hanging="424" w:hangingChars="177"/>
        <w:rPr>
          <w:rFonts w:hint="eastAsia" w:ascii="微软雅黑" w:hAnsi="微软雅黑" w:eastAsia="微软雅黑"/>
          <w:lang w:eastAsia="zh-CN"/>
        </w:rPr>
      </w:pPr>
      <w:r>
        <w:rPr>
          <w:rFonts w:hint="eastAsia" w:ascii="微软雅黑" w:hAnsi="微软雅黑" w:eastAsia="微软雅黑"/>
          <w:lang w:val="en-US" w:eastAsia="zh-CN"/>
        </w:rPr>
        <w:t>A</w:t>
      </w:r>
      <w:r>
        <w:rPr>
          <w:rFonts w:hint="eastAsia" w:ascii="微软雅黑" w:hAnsi="微软雅黑" w:eastAsia="微软雅黑"/>
        </w:rPr>
        <w:t>、审核合格之服务商即纳入统一集团服务商库，待有服务类项目招标时，将以</w:t>
      </w:r>
      <w:r>
        <w:rPr>
          <w:rFonts w:hint="eastAsia" w:ascii="微软雅黑" w:hAnsi="微软雅黑" w:eastAsia="微软雅黑"/>
          <w:lang w:val="en-US" w:eastAsia="zh-CN"/>
        </w:rPr>
        <w:t>短信电话</w:t>
      </w:r>
      <w:r>
        <w:rPr>
          <w:rFonts w:hint="eastAsia" w:ascii="微软雅黑" w:hAnsi="微软雅黑" w:eastAsia="微软雅黑"/>
        </w:rPr>
        <w:t>等方式告知具体项目内容，依参标意愿视需安排实地评鉴</w:t>
      </w:r>
      <w:r>
        <w:rPr>
          <w:rFonts w:hint="eastAsia" w:ascii="微软雅黑" w:hAnsi="微软雅黑" w:eastAsia="微软雅黑"/>
          <w:lang w:eastAsia="zh-CN"/>
        </w:rPr>
        <w:t>；</w:t>
      </w:r>
    </w:p>
    <w:p>
      <w:pPr>
        <w:pStyle w:val="8"/>
        <w:shd w:val="clear" w:color="auto" w:fill="FFFFFF"/>
        <w:tabs>
          <w:tab w:val="left" w:pos="284"/>
          <w:tab w:val="left" w:pos="8080"/>
          <w:tab w:val="clear" w:pos="8244"/>
        </w:tabs>
        <w:snapToGrid w:val="0"/>
        <w:spacing w:line="400" w:lineRule="exact"/>
        <w:ind w:left="1134" w:leftChars="338" w:right="-338" w:rightChars="-161" w:hanging="424" w:hangingChars="177"/>
        <w:rPr>
          <w:rFonts w:hint="eastAsia" w:ascii="微软雅黑" w:hAnsi="微软雅黑" w:eastAsia="微软雅黑"/>
        </w:rPr>
      </w:pPr>
      <w:r>
        <w:rPr>
          <w:rFonts w:hint="eastAsia" w:ascii="微软雅黑" w:hAnsi="微软雅黑" w:eastAsia="微软雅黑"/>
        </w:rPr>
        <w:t>B、若投标公司所提供资料有作假情况，一律列入统一集团黑名单中。</w:t>
      </w:r>
    </w:p>
    <w:p>
      <w:pPr>
        <w:pStyle w:val="8"/>
        <w:shd w:val="clear" w:color="auto" w:fill="FFFFFF"/>
        <w:tabs>
          <w:tab w:val="left" w:pos="284"/>
          <w:tab w:val="left" w:pos="8080"/>
          <w:tab w:val="clear" w:pos="8244"/>
        </w:tabs>
        <w:snapToGrid w:val="0"/>
        <w:spacing w:line="400" w:lineRule="exact"/>
        <w:ind w:right="-338" w:rightChars="-161" w:firstLine="425" w:firstLineChars="177"/>
        <w:rPr>
          <w:rFonts w:ascii="微软雅黑" w:hAnsi="微软雅黑" w:eastAsia="微软雅黑"/>
          <w:b/>
        </w:rPr>
      </w:pPr>
      <w:r>
        <w:rPr>
          <w:rFonts w:hint="eastAsia" w:ascii="微软雅黑" w:hAnsi="微软雅黑" w:eastAsia="微软雅黑"/>
          <w:b/>
          <w:lang w:val="en-US" w:eastAsia="zh-CN"/>
        </w:rPr>
        <w:t>四</w:t>
      </w:r>
      <w:r>
        <w:rPr>
          <w:rFonts w:hint="eastAsia" w:ascii="微软雅黑" w:hAnsi="微软雅黑" w:eastAsia="微软雅黑"/>
          <w:b/>
        </w:rPr>
        <w:t>、反腐直通车：</w:t>
      </w:r>
    </w:p>
    <w:p>
      <w:pPr>
        <w:pStyle w:val="8"/>
        <w:shd w:val="clear" w:color="auto" w:fill="FFFFFF"/>
        <w:tabs>
          <w:tab w:val="left" w:pos="284"/>
          <w:tab w:val="left" w:pos="8080"/>
          <w:tab w:val="clear" w:pos="8244"/>
        </w:tabs>
        <w:snapToGrid w:val="0"/>
        <w:spacing w:line="400" w:lineRule="exact"/>
        <w:ind w:left="1134" w:leftChars="338" w:right="-338" w:rightChars="-161" w:hanging="424" w:hangingChars="177"/>
        <w:rPr>
          <w:rFonts w:ascii="微软雅黑" w:hAnsi="微软雅黑" w:eastAsia="微软雅黑"/>
        </w:rPr>
      </w:pPr>
      <w:r>
        <w:rPr>
          <w:rFonts w:hint="eastAsia" w:ascii="微软雅黑" w:hAnsi="微软雅黑" w:eastAsia="微软雅黑"/>
        </w:rPr>
        <w:t>A、为拓宽服务商沟通、监督的渠道，及时制止、查处违纪违法行为，本公司内审部特设置反贪腐直通车，欢迎监督，如实举报。</w:t>
      </w:r>
    </w:p>
    <w:p>
      <w:pPr>
        <w:pStyle w:val="8"/>
        <w:shd w:val="clear" w:color="auto" w:fill="FFFFFF"/>
        <w:tabs>
          <w:tab w:val="left" w:pos="284"/>
          <w:tab w:val="left" w:pos="8080"/>
          <w:tab w:val="clear" w:pos="8244"/>
        </w:tabs>
        <w:snapToGrid w:val="0"/>
        <w:spacing w:line="400" w:lineRule="exact"/>
        <w:ind w:left="1134" w:leftChars="338" w:right="-338" w:rightChars="-161" w:hanging="424" w:hangingChars="177"/>
        <w:rPr>
          <w:rFonts w:ascii="微软雅黑" w:hAnsi="微软雅黑" w:eastAsia="微软雅黑"/>
        </w:rPr>
      </w:pPr>
      <w:r>
        <w:rPr>
          <w:rFonts w:hint="eastAsia" w:ascii="微软雅黑" w:hAnsi="微软雅黑" w:eastAsia="微软雅黑"/>
        </w:rPr>
        <w:t>B、内审投诉（反贪腐直通车）：</w:t>
      </w:r>
      <w:r>
        <w:rPr>
          <w:rFonts w:hint="eastAsia" w:ascii="微软雅黑" w:hAnsi="微软雅黑" w:eastAsia="微软雅黑"/>
          <w:b/>
        </w:rPr>
        <w:t>邮箱（fanfu@pec.com.cn）、电话 （18221429653）</w:t>
      </w:r>
      <w:r>
        <w:rPr>
          <w:rFonts w:hint="eastAsia" w:ascii="微软雅黑" w:hAnsi="微软雅黑" w:eastAsia="微软雅黑"/>
        </w:rPr>
        <w:t>。</w:t>
      </w:r>
    </w:p>
    <w:p>
      <w:pPr>
        <w:pStyle w:val="9"/>
        <w:shd w:val="clear" w:color="auto" w:fill="FFFFFF"/>
        <w:tabs>
          <w:tab w:val="left" w:pos="284"/>
        </w:tabs>
        <w:spacing w:before="0" w:beforeAutospacing="0" w:after="0" w:afterAutospacing="0" w:line="435" w:lineRule="atLeast"/>
        <w:ind w:left="-424" w:leftChars="-202" w:right="-338" w:rightChars="-161" w:firstLine="531" w:firstLineChars="295"/>
        <w:rPr>
          <w:rFonts w:ascii="微软雅黑" w:hAnsi="微软雅黑" w:eastAsia="微软雅黑"/>
          <w:color w:val="444444"/>
          <w:spacing w:val="-15"/>
          <w:sz w:val="21"/>
          <w:szCs w:val="21"/>
        </w:rPr>
      </w:pPr>
    </w:p>
    <w:p>
      <w:pPr>
        <w:pStyle w:val="9"/>
        <w:shd w:val="clear" w:color="auto" w:fill="FFFFFF"/>
        <w:tabs>
          <w:tab w:val="left" w:pos="284"/>
        </w:tabs>
        <w:spacing w:before="0" w:beforeAutospacing="0" w:after="0" w:afterAutospacing="0" w:line="435" w:lineRule="atLeast"/>
        <w:ind w:left="-424" w:leftChars="-202" w:right="-338" w:rightChars="-161" w:firstLine="531" w:firstLineChars="295"/>
        <w:rPr>
          <w:rFonts w:ascii="微软雅黑" w:hAnsi="微软雅黑" w:eastAsia="微软雅黑"/>
          <w:color w:val="444444"/>
          <w:spacing w:val="-15"/>
          <w:sz w:val="21"/>
          <w:szCs w:val="21"/>
        </w:rPr>
      </w:pPr>
    </w:p>
    <w:p>
      <w:pPr>
        <w:pStyle w:val="9"/>
        <w:shd w:val="clear" w:color="auto" w:fill="FFFFFF"/>
        <w:tabs>
          <w:tab w:val="left" w:pos="284"/>
        </w:tabs>
        <w:spacing w:before="0" w:beforeAutospacing="0" w:after="0" w:afterAutospacing="0" w:line="435" w:lineRule="atLeast"/>
        <w:ind w:left="-424" w:leftChars="-202" w:right="-338" w:rightChars="-161" w:firstLine="531" w:firstLineChars="295"/>
        <w:rPr>
          <w:rFonts w:ascii="微软雅黑" w:hAnsi="微软雅黑" w:eastAsia="微软雅黑"/>
          <w:color w:val="444444"/>
          <w:spacing w:val="-15"/>
          <w:sz w:val="21"/>
          <w:szCs w:val="21"/>
        </w:rPr>
      </w:pPr>
    </w:p>
    <w:p>
      <w:pPr>
        <w:pStyle w:val="9"/>
        <w:shd w:val="clear" w:color="auto" w:fill="FFFFFF"/>
        <w:tabs>
          <w:tab w:val="left" w:pos="284"/>
        </w:tabs>
        <w:spacing w:before="0" w:beforeAutospacing="0" w:after="0" w:afterAutospacing="0" w:line="435" w:lineRule="atLeast"/>
        <w:ind w:left="-424" w:leftChars="-202" w:right="-338" w:rightChars="-161" w:firstLine="531" w:firstLineChars="295"/>
        <w:rPr>
          <w:rFonts w:ascii="微软雅黑" w:hAnsi="微软雅黑" w:eastAsia="微软雅黑"/>
          <w:color w:val="444444"/>
          <w:spacing w:val="-15"/>
          <w:sz w:val="21"/>
          <w:szCs w:val="21"/>
        </w:rPr>
      </w:pPr>
    </w:p>
    <w:p>
      <w:pPr>
        <w:pStyle w:val="9"/>
        <w:shd w:val="clear" w:color="auto" w:fill="FFFFFF"/>
        <w:tabs>
          <w:tab w:val="left" w:pos="284"/>
        </w:tabs>
        <w:spacing w:before="0" w:beforeAutospacing="0" w:after="0" w:afterAutospacing="0" w:line="435" w:lineRule="atLeast"/>
        <w:ind w:left="-424" w:leftChars="-202" w:right="-338" w:rightChars="-161" w:firstLine="531" w:firstLineChars="295"/>
        <w:rPr>
          <w:rFonts w:ascii="微软雅黑" w:hAnsi="微软雅黑" w:eastAsia="微软雅黑"/>
          <w:color w:val="444444"/>
          <w:spacing w:val="-15"/>
          <w:sz w:val="21"/>
          <w:szCs w:val="21"/>
        </w:rPr>
      </w:pPr>
    </w:p>
    <w:p>
      <w:pPr>
        <w:pStyle w:val="9"/>
        <w:shd w:val="clear" w:color="auto" w:fill="FFFFFF"/>
        <w:tabs>
          <w:tab w:val="left" w:pos="284"/>
        </w:tabs>
        <w:spacing w:before="0" w:beforeAutospacing="0" w:after="0" w:afterAutospacing="0" w:line="435" w:lineRule="atLeast"/>
        <w:ind w:left="-424" w:leftChars="-202" w:right="-338" w:rightChars="-161" w:firstLine="531" w:firstLineChars="295"/>
        <w:rPr>
          <w:rFonts w:ascii="微软雅黑" w:hAnsi="微软雅黑" w:eastAsia="微软雅黑"/>
          <w:color w:val="444444"/>
          <w:spacing w:val="-15"/>
          <w:sz w:val="21"/>
          <w:szCs w:val="21"/>
        </w:rPr>
      </w:pPr>
    </w:p>
    <w:p>
      <w:pPr>
        <w:pStyle w:val="9"/>
        <w:shd w:val="clear" w:color="auto" w:fill="FFFFFF"/>
        <w:tabs>
          <w:tab w:val="left" w:pos="284"/>
        </w:tabs>
        <w:spacing w:before="0" w:beforeAutospacing="0" w:after="0" w:afterAutospacing="0" w:line="435" w:lineRule="atLeast"/>
        <w:ind w:right="-338" w:rightChars="-161"/>
        <w:rPr>
          <w:rFonts w:ascii="微软雅黑" w:hAnsi="微软雅黑" w:eastAsia="微软雅黑"/>
          <w:color w:val="444444"/>
          <w:spacing w:val="-15"/>
          <w:sz w:val="21"/>
          <w:szCs w:val="21"/>
        </w:rPr>
      </w:pPr>
    </w:p>
    <w:p>
      <w:pPr>
        <w:tabs>
          <w:tab w:val="left" w:pos="450"/>
        </w:tabs>
      </w:pPr>
    </w:p>
    <w:sectPr>
      <w:headerReference r:id="rId3" w:type="default"/>
      <w:pgSz w:w="11906" w:h="16838"/>
      <w:pgMar w:top="1440" w:right="1080" w:bottom="1440" w:left="1080" w:header="567"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6" w:space="0"/>
      </w:pBdr>
      <w:jc w:val="both"/>
      <w:rPr>
        <w:rFonts w:hint="eastAsia" w:eastAsiaTheme="minorEastAsia"/>
        <w:lang w:val="en-US" w:eastAsia="zh-CN"/>
      </w:rPr>
    </w:pPr>
    <w:r>
      <w:drawing>
        <wp:inline distT="0" distB="0" distL="0" distR="0">
          <wp:extent cx="3048000" cy="513715"/>
          <wp:effectExtent l="19050" t="0" r="0" b="0"/>
          <wp:docPr id="2" name="图片 3" descr="复件 中投门牌_2345看图王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复件 中投门牌_2345看图王_副本"/>
                  <pic:cNvPicPr>
                    <a:picLocks noChangeAspect="1" noChangeArrowheads="1"/>
                  </pic:cNvPicPr>
                </pic:nvPicPr>
                <pic:blipFill>
                  <a:blip r:embed="rId1"/>
                  <a:srcRect/>
                  <a:stretch>
                    <a:fillRect/>
                  </a:stretch>
                </pic:blipFill>
                <pic:spPr>
                  <a:xfrm>
                    <a:off x="0" y="0"/>
                    <a:ext cx="3049566" cy="514379"/>
                  </a:xfrm>
                  <a:prstGeom prst="rect">
                    <a:avLst/>
                  </a:prstGeom>
                  <a:ln>
                    <a:noFill/>
                  </a:ln>
                  <a:effectLst>
                    <a:softEdge rad="112500"/>
                  </a:effectLst>
                </pic:spPr>
              </pic:pic>
            </a:graphicData>
          </a:graphic>
        </wp:inline>
      </w:drawing>
    </w:r>
    <w:r>
      <w:rPr>
        <w:rFonts w:hint="eastAsia"/>
        <w:sz w:val="28"/>
      </w:rPr>
      <w:t xml:space="preserve">            </w:t>
    </w:r>
    <w:r>
      <w:rPr>
        <w:rFonts w:hint="eastAsia"/>
        <w:sz w:val="28"/>
        <w:lang w:val="en-US" w:eastAsia="zh-CN"/>
      </w:rPr>
      <w:t xml:space="preserve">   </w:t>
    </w:r>
    <w:r>
      <w:rPr>
        <w:rFonts w:hint="eastAsia"/>
        <w:sz w:val="28"/>
      </w:rPr>
      <w:t>编号：20</w:t>
    </w:r>
    <w:r>
      <w:rPr>
        <w:rFonts w:hint="eastAsia"/>
        <w:sz w:val="28"/>
        <w:lang w:val="en-US" w:eastAsia="zh-CN"/>
      </w:rPr>
      <w:t>2005</w:t>
    </w:r>
    <w:r>
      <w:rPr>
        <w:rFonts w:hint="eastAsia"/>
        <w:sz w:val="28"/>
      </w:rPr>
      <w:t>000</w:t>
    </w:r>
    <w:r>
      <w:rPr>
        <w:rFonts w:hint="eastAsia"/>
        <w:sz w:val="28"/>
        <w:lang w:val="en-US" w:eastAsia="zh-CN"/>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35ADF"/>
    <w:rsid w:val="000138D3"/>
    <w:rsid w:val="00031283"/>
    <w:rsid w:val="000433D7"/>
    <w:rsid w:val="00103CEB"/>
    <w:rsid w:val="00116108"/>
    <w:rsid w:val="00126905"/>
    <w:rsid w:val="001C58D7"/>
    <w:rsid w:val="001D12C3"/>
    <w:rsid w:val="002A2E30"/>
    <w:rsid w:val="002B3BD8"/>
    <w:rsid w:val="00312217"/>
    <w:rsid w:val="00321748"/>
    <w:rsid w:val="00372A9D"/>
    <w:rsid w:val="00377643"/>
    <w:rsid w:val="00382540"/>
    <w:rsid w:val="003B1797"/>
    <w:rsid w:val="003B5EAA"/>
    <w:rsid w:val="004107B8"/>
    <w:rsid w:val="00430D80"/>
    <w:rsid w:val="00437B3A"/>
    <w:rsid w:val="004539D6"/>
    <w:rsid w:val="00455C45"/>
    <w:rsid w:val="0047129D"/>
    <w:rsid w:val="004B1575"/>
    <w:rsid w:val="004D523D"/>
    <w:rsid w:val="004E5B5E"/>
    <w:rsid w:val="005523BA"/>
    <w:rsid w:val="005A5735"/>
    <w:rsid w:val="005D613E"/>
    <w:rsid w:val="0062331B"/>
    <w:rsid w:val="00626FEF"/>
    <w:rsid w:val="0063112F"/>
    <w:rsid w:val="006377E3"/>
    <w:rsid w:val="006409F8"/>
    <w:rsid w:val="006577D9"/>
    <w:rsid w:val="00664DCA"/>
    <w:rsid w:val="006E5566"/>
    <w:rsid w:val="007016A4"/>
    <w:rsid w:val="007252D3"/>
    <w:rsid w:val="007D6798"/>
    <w:rsid w:val="007D76F1"/>
    <w:rsid w:val="00801C0B"/>
    <w:rsid w:val="0080633A"/>
    <w:rsid w:val="008244A5"/>
    <w:rsid w:val="00835ADF"/>
    <w:rsid w:val="0085415E"/>
    <w:rsid w:val="00861BDD"/>
    <w:rsid w:val="008A2E70"/>
    <w:rsid w:val="008A6025"/>
    <w:rsid w:val="008A70A7"/>
    <w:rsid w:val="008C54A7"/>
    <w:rsid w:val="008E5692"/>
    <w:rsid w:val="00925E29"/>
    <w:rsid w:val="009460BA"/>
    <w:rsid w:val="009E5984"/>
    <w:rsid w:val="00A22567"/>
    <w:rsid w:val="00A71427"/>
    <w:rsid w:val="00AF7343"/>
    <w:rsid w:val="00B27F0B"/>
    <w:rsid w:val="00B46CBB"/>
    <w:rsid w:val="00B545EC"/>
    <w:rsid w:val="00BC36AB"/>
    <w:rsid w:val="00BE3668"/>
    <w:rsid w:val="00BF731A"/>
    <w:rsid w:val="00C00214"/>
    <w:rsid w:val="00C15F5B"/>
    <w:rsid w:val="00C21E25"/>
    <w:rsid w:val="00C45D76"/>
    <w:rsid w:val="00C4651E"/>
    <w:rsid w:val="00C66BEB"/>
    <w:rsid w:val="00C70567"/>
    <w:rsid w:val="00C752DA"/>
    <w:rsid w:val="00C95B7F"/>
    <w:rsid w:val="00CC43F1"/>
    <w:rsid w:val="00CC7D16"/>
    <w:rsid w:val="00D35E55"/>
    <w:rsid w:val="00D5182E"/>
    <w:rsid w:val="00D71ED5"/>
    <w:rsid w:val="00D8473A"/>
    <w:rsid w:val="00DB1444"/>
    <w:rsid w:val="00DF519A"/>
    <w:rsid w:val="00E219E7"/>
    <w:rsid w:val="00E5622D"/>
    <w:rsid w:val="00E81435"/>
    <w:rsid w:val="00E90070"/>
    <w:rsid w:val="00EB65BD"/>
    <w:rsid w:val="00ED15EB"/>
    <w:rsid w:val="00F22206"/>
    <w:rsid w:val="00F23507"/>
    <w:rsid w:val="00F46781"/>
    <w:rsid w:val="00F54D54"/>
    <w:rsid w:val="00F80E7F"/>
    <w:rsid w:val="00F82EBD"/>
    <w:rsid w:val="00FF2477"/>
    <w:rsid w:val="259975BC"/>
    <w:rsid w:val="347220E0"/>
    <w:rsid w:val="55F22798"/>
    <w:rsid w:val="59F5507F"/>
    <w:rsid w:val="5E544AA0"/>
    <w:rsid w:val="61703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23"/>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8"/>
    <w:qFormat/>
    <w:uiPriority w:val="0"/>
    <w:pPr>
      <w:ind w:firstLine="480" w:firstLineChars="200"/>
    </w:pPr>
    <w:rPr>
      <w:rFonts w:ascii="Times New Roman" w:hAnsi="Times New Roman" w:eastAsia="宋体" w:cs="Times New Roman"/>
      <w:sz w:val="24"/>
      <w:szCs w:val="24"/>
    </w:rPr>
  </w:style>
  <w:style w:type="paragraph" w:styleId="4">
    <w:name w:val="Date"/>
    <w:basedOn w:val="1"/>
    <w:next w:val="1"/>
    <w:link w:val="22"/>
    <w:qFormat/>
    <w:uiPriority w:val="0"/>
    <w:pPr>
      <w:ind w:left="100" w:leftChars="2500"/>
    </w:pPr>
    <w:rPr>
      <w:rFonts w:ascii="Times New Roman" w:hAnsi="Times New Roman" w:eastAsia="宋体" w:cs="Times New Roman"/>
      <w:sz w:val="24"/>
      <w:szCs w:val="20"/>
    </w:rPr>
  </w:style>
  <w:style w:type="paragraph" w:styleId="5">
    <w:name w:val="Balloon Text"/>
    <w:basedOn w:val="1"/>
    <w:link w:val="20"/>
    <w:semiHidden/>
    <w:unhideWhenUsed/>
    <w:qFormat/>
    <w:uiPriority w:val="99"/>
    <w:rPr>
      <w:sz w:val="18"/>
      <w:szCs w:val="18"/>
    </w:rPr>
  </w:style>
  <w:style w:type="paragraph" w:styleId="6">
    <w:name w:val="footer"/>
    <w:basedOn w:val="1"/>
    <w:link w:val="16"/>
    <w:semiHidden/>
    <w:unhideWhenUsed/>
    <w:qFormat/>
    <w:uiPriority w:val="99"/>
    <w:pPr>
      <w:tabs>
        <w:tab w:val="center" w:pos="4153"/>
        <w:tab w:val="right" w:pos="8306"/>
      </w:tabs>
      <w:snapToGrid w:val="0"/>
      <w:jc w:val="left"/>
    </w:pPr>
    <w:rPr>
      <w:sz w:val="18"/>
      <w:szCs w:val="18"/>
    </w:rPr>
  </w:style>
  <w:style w:type="paragraph" w:styleId="7">
    <w:name w:val="header"/>
    <w:basedOn w:val="1"/>
    <w:link w:val="15"/>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17"/>
    <w:semiHidden/>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22"/>
    <w:rPr>
      <w:b/>
      <w:bCs/>
    </w:rPr>
  </w:style>
  <w:style w:type="character" w:styleId="14">
    <w:name w:val="Hyperlink"/>
    <w:basedOn w:val="12"/>
    <w:semiHidden/>
    <w:unhideWhenUsed/>
    <w:uiPriority w:val="99"/>
    <w:rPr>
      <w:color w:val="0000FF"/>
      <w:u w:val="single"/>
    </w:rPr>
  </w:style>
  <w:style w:type="character" w:customStyle="1" w:styleId="15">
    <w:name w:val="页眉 Char"/>
    <w:basedOn w:val="12"/>
    <w:link w:val="7"/>
    <w:semiHidden/>
    <w:uiPriority w:val="99"/>
    <w:rPr>
      <w:sz w:val="18"/>
      <w:szCs w:val="18"/>
    </w:rPr>
  </w:style>
  <w:style w:type="character" w:customStyle="1" w:styleId="16">
    <w:name w:val="页脚 Char"/>
    <w:basedOn w:val="12"/>
    <w:link w:val="6"/>
    <w:semiHidden/>
    <w:qFormat/>
    <w:uiPriority w:val="99"/>
    <w:rPr>
      <w:sz w:val="18"/>
      <w:szCs w:val="18"/>
    </w:rPr>
  </w:style>
  <w:style w:type="character" w:customStyle="1" w:styleId="17">
    <w:name w:val="HTML 预设格式 Char"/>
    <w:basedOn w:val="12"/>
    <w:link w:val="8"/>
    <w:semiHidden/>
    <w:qFormat/>
    <w:uiPriority w:val="99"/>
    <w:rPr>
      <w:rFonts w:ascii="宋体" w:hAnsi="宋体" w:eastAsia="宋体" w:cs="宋体"/>
      <w:kern w:val="0"/>
      <w:sz w:val="24"/>
      <w:szCs w:val="24"/>
    </w:rPr>
  </w:style>
  <w:style w:type="character" w:customStyle="1" w:styleId="18">
    <w:name w:val="正文文本缩进 Char"/>
    <w:basedOn w:val="12"/>
    <w:link w:val="3"/>
    <w:qFormat/>
    <w:uiPriority w:val="0"/>
    <w:rPr>
      <w:rFonts w:ascii="Times New Roman" w:hAnsi="Times New Roman" w:eastAsia="宋体" w:cs="Times New Roman"/>
      <w:sz w:val="24"/>
      <w:szCs w:val="24"/>
    </w:rPr>
  </w:style>
  <w:style w:type="character" w:customStyle="1" w:styleId="19">
    <w:name w:val="awspan1"/>
    <w:basedOn w:val="12"/>
    <w:qFormat/>
    <w:uiPriority w:val="0"/>
    <w:rPr>
      <w:color w:val="000000"/>
      <w:sz w:val="24"/>
      <w:szCs w:val="24"/>
    </w:rPr>
  </w:style>
  <w:style w:type="character" w:customStyle="1" w:styleId="20">
    <w:name w:val="批注框文本 Char"/>
    <w:basedOn w:val="12"/>
    <w:link w:val="5"/>
    <w:semiHidden/>
    <w:qFormat/>
    <w:uiPriority w:val="99"/>
    <w:rPr>
      <w:sz w:val="18"/>
      <w:szCs w:val="18"/>
    </w:rPr>
  </w:style>
  <w:style w:type="paragraph" w:customStyle="1" w:styleId="21">
    <w:name w:val="Default"/>
    <w:qFormat/>
    <w:uiPriority w:val="0"/>
    <w:pPr>
      <w:widowControl w:val="0"/>
      <w:autoSpaceDE w:val="0"/>
      <w:autoSpaceDN w:val="0"/>
      <w:adjustRightInd w:val="0"/>
    </w:pPr>
    <w:rPr>
      <w:rFonts w:ascii="微软雅黑" w:eastAsia="微软雅黑" w:cs="微软雅黑" w:hAnsiTheme="minorHAnsi"/>
      <w:color w:val="000000"/>
      <w:kern w:val="0"/>
      <w:sz w:val="24"/>
      <w:szCs w:val="24"/>
      <w:lang w:val="en-US" w:eastAsia="zh-CN" w:bidi="ar-SA"/>
    </w:rPr>
  </w:style>
  <w:style w:type="character" w:customStyle="1" w:styleId="22">
    <w:name w:val="日期 Char"/>
    <w:basedOn w:val="12"/>
    <w:link w:val="4"/>
    <w:qFormat/>
    <w:uiPriority w:val="0"/>
    <w:rPr>
      <w:rFonts w:ascii="Times New Roman" w:hAnsi="Times New Roman" w:eastAsia="宋体" w:cs="Times New Roman"/>
      <w:sz w:val="24"/>
      <w:szCs w:val="20"/>
    </w:rPr>
  </w:style>
  <w:style w:type="character" w:customStyle="1" w:styleId="23">
    <w:name w:val="标题 2 Char"/>
    <w:basedOn w:val="12"/>
    <w:link w:val="2"/>
    <w:qFormat/>
    <w:uiPriority w:val="9"/>
    <w:rPr>
      <w:rFonts w:ascii="宋体" w:hAnsi="宋体" w:eastAsia="宋体" w:cs="宋体"/>
      <w:b/>
      <w:bCs/>
      <w:kern w:val="0"/>
      <w:sz w:val="36"/>
      <w:szCs w:val="3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Pages>
  <Words>621</Words>
  <Characters>3544</Characters>
  <Lines>29</Lines>
  <Paragraphs>8</Paragraphs>
  <TotalTime>11</TotalTime>
  <ScaleCrop>false</ScaleCrop>
  <LinksUpToDate>false</LinksUpToDate>
  <CharactersWithSpaces>4157</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2019-11-13T02:05:00Z</dcterms:created>
  <dc:creator>18060752</dc:creator>
  <cp:lastModifiedBy>孙薇</cp:lastModifiedBy>
  <dcterms:modified xsi:type="dcterms:W3CDTF">2020-05-07T06:48:53Z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