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微软雅黑" w:hAnsi="微软雅黑" w:eastAsia="微软雅黑"/>
          <w:color w:val="333333"/>
          <w:sz w:val="32"/>
          <w:szCs w:val="32"/>
        </w:rPr>
      </w:pPr>
      <w:bookmarkStart w:id="0" w:name="_GoBack"/>
      <w:bookmarkEnd w:id="0"/>
    </w:p>
    <w:p>
      <w:pPr>
        <w:spacing w:line="480" w:lineRule="auto"/>
        <w:jc w:val="center"/>
        <w:rPr>
          <w:rFonts w:ascii="微软雅黑" w:hAnsi="微软雅黑" w:eastAsia="微软雅黑"/>
          <w:b/>
          <w:color w:val="333333"/>
          <w:sz w:val="36"/>
          <w:szCs w:val="36"/>
        </w:rPr>
      </w:pPr>
    </w:p>
    <w:p>
      <w:pPr>
        <w:spacing w:line="480" w:lineRule="auto"/>
        <w:jc w:val="center"/>
        <w:rPr>
          <w:rFonts w:ascii="微软雅黑" w:hAnsi="微软雅黑" w:eastAsia="微软雅黑"/>
          <w:b/>
          <w:color w:val="333333"/>
          <w:sz w:val="36"/>
          <w:szCs w:val="36"/>
        </w:rPr>
      </w:pPr>
      <w:r>
        <w:rPr>
          <w:rFonts w:hint="eastAsia" w:ascii="微软雅黑" w:hAnsi="微软雅黑" w:eastAsia="微软雅黑"/>
          <w:b/>
          <w:color w:val="333333"/>
          <w:sz w:val="36"/>
          <w:szCs w:val="36"/>
        </w:rPr>
        <w:t>统一企业集团20</w:t>
      </w:r>
      <w:r>
        <w:rPr>
          <w:rFonts w:ascii="微软雅黑" w:hAnsi="微软雅黑" w:eastAsia="微软雅黑"/>
          <w:b/>
          <w:color w:val="333333"/>
          <w:sz w:val="36"/>
          <w:szCs w:val="36"/>
        </w:rPr>
        <w:t>20</w:t>
      </w:r>
      <w:r>
        <w:rPr>
          <w:rFonts w:hint="eastAsia" w:ascii="微软雅黑" w:hAnsi="微软雅黑" w:eastAsia="微软雅黑"/>
          <w:b/>
          <w:color w:val="333333"/>
          <w:sz w:val="36"/>
          <w:szCs w:val="36"/>
        </w:rPr>
        <w:t>年度全国保修期外冰箱维保服务项目</w:t>
      </w:r>
    </w:p>
    <w:p>
      <w:pPr>
        <w:spacing w:line="480" w:lineRule="auto"/>
        <w:jc w:val="center"/>
        <w:rPr>
          <w:rFonts w:ascii="微软雅黑" w:hAnsi="微软雅黑" w:eastAsia="微软雅黑"/>
          <w:b/>
          <w:color w:val="333333"/>
          <w:sz w:val="36"/>
          <w:szCs w:val="36"/>
        </w:rPr>
      </w:pPr>
      <w:r>
        <w:rPr>
          <w:rFonts w:hint="eastAsia" w:ascii="微软雅黑" w:hAnsi="微软雅黑" w:eastAsia="微软雅黑" w:cs="宋体"/>
          <w:b/>
          <w:bCs/>
          <w:color w:val="000000"/>
          <w:kern w:val="0"/>
          <w:sz w:val="36"/>
          <w:szCs w:val="36"/>
        </w:rPr>
        <w:t>招标信息公告</w:t>
      </w: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7770"/>
        </w:tabs>
        <w:spacing w:line="360" w:lineRule="exact"/>
        <w:rPr>
          <w:rFonts w:ascii="微软雅黑" w:hAnsi="微软雅黑" w:eastAsia="微软雅黑"/>
          <w:sz w:val="24"/>
        </w:rPr>
      </w:pPr>
      <w:r>
        <w:rPr>
          <w:rFonts w:ascii="微软雅黑" w:hAnsi="微软雅黑" w:eastAsia="微软雅黑"/>
          <w:sz w:val="24"/>
        </w:rPr>
        <w:tab/>
      </w: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r>
        <w:rPr>
          <w:rFonts w:hint="eastAsia" w:ascii="微软雅黑" w:hAnsi="微软雅黑" w:eastAsia="微软雅黑"/>
          <w:b/>
          <w:color w:val="333333"/>
          <w:sz w:val="30"/>
          <w:szCs w:val="30"/>
        </w:rPr>
        <w:t>日期：20</w:t>
      </w:r>
      <w:r>
        <w:rPr>
          <w:rFonts w:ascii="微软雅黑" w:hAnsi="微软雅黑" w:eastAsia="微软雅黑"/>
          <w:b/>
          <w:color w:val="333333"/>
          <w:sz w:val="30"/>
          <w:szCs w:val="30"/>
        </w:rPr>
        <w:t>20</w:t>
      </w:r>
      <w:r>
        <w:rPr>
          <w:rFonts w:hint="eastAsia" w:ascii="微软雅黑" w:hAnsi="微软雅黑" w:eastAsia="微软雅黑"/>
          <w:b/>
          <w:color w:val="333333"/>
          <w:sz w:val="30"/>
          <w:szCs w:val="30"/>
        </w:rPr>
        <w:t>年</w:t>
      </w:r>
      <w:r>
        <w:rPr>
          <w:rFonts w:ascii="微软雅黑" w:hAnsi="微软雅黑" w:eastAsia="微软雅黑"/>
          <w:b/>
          <w:color w:val="333333"/>
          <w:sz w:val="30"/>
          <w:szCs w:val="30"/>
        </w:rPr>
        <w:t>0</w:t>
      </w:r>
      <w:r>
        <w:rPr>
          <w:rFonts w:hint="eastAsia" w:ascii="微软雅黑" w:hAnsi="微软雅黑" w:eastAsia="微软雅黑"/>
          <w:b/>
          <w:color w:val="333333"/>
          <w:sz w:val="30"/>
          <w:szCs w:val="30"/>
        </w:rPr>
        <w:t>3月26日</w:t>
      </w: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tbl>
      <w:tblPr>
        <w:tblStyle w:val="13"/>
        <w:tblW w:w="5243" w:type="pct"/>
        <w:jc w:val="center"/>
        <w:tblCellSpacing w:w="0" w:type="dxa"/>
        <w:tblLayout w:type="autofit"/>
        <w:tblCellMar>
          <w:top w:w="0" w:type="dxa"/>
          <w:left w:w="0" w:type="dxa"/>
          <w:bottom w:w="0" w:type="dxa"/>
          <w:right w:w="0" w:type="dxa"/>
        </w:tblCellMar>
      </w:tblPr>
      <w:tblGrid>
        <w:gridCol w:w="10975"/>
      </w:tblGrid>
      <w:tr>
        <w:tblPrEx>
          <w:tblCellMar>
            <w:top w:w="0" w:type="dxa"/>
            <w:left w:w="0" w:type="dxa"/>
            <w:bottom w:w="0" w:type="dxa"/>
            <w:right w:w="0" w:type="dxa"/>
          </w:tblCellMar>
        </w:tblPrEx>
        <w:trPr>
          <w:trHeight w:val="505" w:hRule="atLeast"/>
          <w:tblCellSpacing w:w="0" w:type="dxa"/>
          <w:jc w:val="center"/>
        </w:trPr>
        <w:tc>
          <w:tcPr>
            <w:tcW w:w="0" w:type="auto"/>
            <w:vAlign w:val="center"/>
          </w:tcPr>
          <w:p>
            <w:pPr>
              <w:widowControl/>
              <w:spacing w:line="360" w:lineRule="exact"/>
              <w:jc w:val="center"/>
              <w:rPr>
                <w:rFonts w:ascii="微软雅黑" w:hAnsi="微软雅黑" w:eastAsia="微软雅黑" w:cs="宋体"/>
                <w:b/>
                <w:bCs/>
                <w:color w:val="000000"/>
                <w:kern w:val="0"/>
                <w:sz w:val="13"/>
                <w:szCs w:val="13"/>
              </w:rPr>
            </w:pPr>
          </w:p>
          <w:p>
            <w:pPr>
              <w:widowControl/>
              <w:spacing w:line="360" w:lineRule="exact"/>
              <w:jc w:val="center"/>
              <w:rPr>
                <w:rFonts w:ascii="微软雅黑" w:hAnsi="微软雅黑" w:eastAsia="微软雅黑" w:cs="宋体"/>
                <w:b/>
                <w:bCs/>
                <w:color w:val="000000"/>
                <w:kern w:val="0"/>
                <w:sz w:val="13"/>
                <w:szCs w:val="13"/>
              </w:rPr>
            </w:pPr>
          </w:p>
          <w:p>
            <w:pPr>
              <w:widowControl/>
              <w:spacing w:line="360" w:lineRule="exact"/>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招标信息公告</w:t>
            </w:r>
          </w:p>
        </w:tc>
      </w:tr>
    </w:tbl>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统一企业集团针对</w:t>
      </w:r>
      <w:r>
        <w:rPr>
          <w:rFonts w:ascii="微软雅黑" w:hAnsi="微软雅黑" w:eastAsia="微软雅黑" w:cs="Arial"/>
          <w:color w:val="000000"/>
          <w:kern w:val="0"/>
          <w:sz w:val="24"/>
          <w:szCs w:val="24"/>
        </w:rPr>
        <w:t>2020</w:t>
      </w:r>
      <w:r>
        <w:rPr>
          <w:rFonts w:hint="eastAsia" w:ascii="微软雅黑" w:hAnsi="微软雅黑" w:eastAsia="微软雅黑" w:cs="Arial"/>
          <w:color w:val="000000"/>
          <w:kern w:val="0"/>
          <w:sz w:val="24"/>
          <w:szCs w:val="24"/>
        </w:rPr>
        <w:t>年度全国保修期外冰箱维保服务项目招标，公开征集符合如下要求的服务商伙伴。具体内容如下：</w:t>
      </w:r>
    </w:p>
    <w:p>
      <w:pPr>
        <w:widowControl/>
        <w:spacing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1、项目概述：</w:t>
      </w:r>
    </w:p>
    <w:p>
      <w:pPr>
        <w:widowControl/>
        <w:shd w:val="clear" w:color="auto" w:fill="FFFFFF"/>
        <w:ind w:firstLine="141" w:firstLineChars="59"/>
        <w:jc w:val="left"/>
        <w:rPr>
          <w:rFonts w:hint="eastAsia"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1.1合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时间：2020年0</w:t>
      </w:r>
      <w:r>
        <w:rPr>
          <w:rFonts w:hint="eastAsia" w:ascii="微软雅黑" w:hAnsi="微软雅黑" w:eastAsia="微软雅黑" w:cs="Arial"/>
          <w:color w:val="000000"/>
          <w:kern w:val="0"/>
          <w:sz w:val="24"/>
          <w:szCs w:val="24"/>
        </w:rPr>
        <w:t>7</w:t>
      </w:r>
      <w:r>
        <w:rPr>
          <w:rFonts w:ascii="微软雅黑" w:hAnsi="微软雅黑" w:eastAsia="微软雅黑" w:cs="Arial"/>
          <w:color w:val="000000"/>
          <w:kern w:val="0"/>
          <w:sz w:val="24"/>
          <w:szCs w:val="24"/>
        </w:rPr>
        <w:t>月01日至2021年</w:t>
      </w:r>
      <w:r>
        <w:rPr>
          <w:rFonts w:hint="eastAsia" w:ascii="微软雅黑" w:hAnsi="微软雅黑" w:eastAsia="微软雅黑" w:cs="Arial"/>
          <w:color w:val="000000"/>
          <w:kern w:val="0"/>
          <w:sz w:val="24"/>
          <w:szCs w:val="24"/>
        </w:rPr>
        <w:t>06</w:t>
      </w:r>
      <w:r>
        <w:rPr>
          <w:rFonts w:ascii="微软雅黑" w:hAnsi="微软雅黑" w:eastAsia="微软雅黑" w:cs="Arial"/>
          <w:color w:val="000000"/>
          <w:kern w:val="0"/>
          <w:sz w:val="24"/>
          <w:szCs w:val="24"/>
        </w:rPr>
        <w:t>月3</w:t>
      </w:r>
      <w:r>
        <w:rPr>
          <w:rFonts w:hint="eastAsia" w:ascii="微软雅黑" w:hAnsi="微软雅黑" w:eastAsia="微软雅黑" w:cs="Arial"/>
          <w:color w:val="000000"/>
          <w:kern w:val="0"/>
          <w:sz w:val="24"/>
          <w:szCs w:val="24"/>
        </w:rPr>
        <w:t>0</w:t>
      </w:r>
      <w:r>
        <w:rPr>
          <w:rFonts w:ascii="微软雅黑" w:hAnsi="微软雅黑" w:eastAsia="微软雅黑" w:cs="Arial"/>
          <w:color w:val="000000"/>
          <w:kern w:val="0"/>
          <w:sz w:val="24"/>
          <w:szCs w:val="24"/>
        </w:rPr>
        <w:t>日</w:t>
      </w:r>
      <w:r>
        <w:rPr>
          <w:rFonts w:hint="eastAsia" w:ascii="微软雅黑" w:hAnsi="微软雅黑" w:eastAsia="微软雅黑" w:cs="Arial"/>
          <w:color w:val="000000"/>
          <w:kern w:val="0"/>
          <w:sz w:val="24"/>
          <w:szCs w:val="24"/>
        </w:rPr>
        <w:t>（期限1年，具体以实际签订时间为准）</w:t>
      </w:r>
    </w:p>
    <w:p>
      <w:pPr>
        <w:widowControl/>
        <w:shd w:val="clear" w:color="auto" w:fill="FFFFFF"/>
        <w:ind w:firstLine="141" w:firstLineChars="59"/>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1.2</w:t>
      </w:r>
      <w:r>
        <w:rPr>
          <w:rFonts w:ascii="微软雅黑" w:hAnsi="微软雅黑" w:eastAsia="微软雅黑" w:cs="Arial"/>
          <w:color w:val="000000"/>
          <w:kern w:val="0"/>
          <w:sz w:val="24"/>
          <w:szCs w:val="24"/>
        </w:rPr>
        <w:t>基本概括：</w:t>
      </w:r>
      <w:r>
        <w:rPr>
          <w:rFonts w:hint="eastAsia" w:ascii="微软雅黑" w:hAnsi="微软雅黑" w:eastAsia="微软雅黑" w:cs="Arial"/>
          <w:color w:val="000000"/>
          <w:kern w:val="0"/>
          <w:sz w:val="24"/>
          <w:szCs w:val="24"/>
        </w:rPr>
        <w:t>A、统一企业全国保修期外冰箱的维修服务；</w:t>
      </w:r>
    </w:p>
    <w:p>
      <w:pPr>
        <w:widowControl/>
        <w:shd w:val="clear" w:color="auto" w:fill="FFFFFF"/>
        <w:ind w:firstLine="1699" w:firstLineChars="708"/>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B、维修网点需覆盖全国，能确保维修时效性；</w:t>
      </w:r>
    </w:p>
    <w:p>
      <w:pPr>
        <w:widowControl/>
        <w:shd w:val="clear" w:color="auto" w:fill="FFFFFF"/>
        <w:ind w:firstLine="1699" w:firstLineChars="708"/>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C、有专职IT系统维护人员与我司对接维保系统数据交互事宜。</w:t>
      </w:r>
    </w:p>
    <w:p>
      <w:pPr>
        <w:widowControl/>
        <w:spacing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2、服务商资质要求：</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、具备电器维修或冰箱维修类的营业范围；</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B、注册资本≥100万人民币，且可以开具增值税发票；</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C、公司成立时间在3年以上（含），且在电器维修行业内经营2年以上（含）；</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b/>
          <w:bCs/>
          <w:color w:val="000000"/>
          <w:kern w:val="0"/>
          <w:sz w:val="24"/>
          <w:szCs w:val="24"/>
        </w:rPr>
        <w:t>3、报名方式</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、联系人：项先生</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、电话：17625638091</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C、邮箱：</w:t>
      </w:r>
      <w:r>
        <w:fldChar w:fldCharType="begin"/>
      </w:r>
      <w:r>
        <w:instrText xml:space="preserve"> HYPERLINK "mailto:xiangqiming@pec.com.cn" </w:instrText>
      </w:r>
      <w:r>
        <w:fldChar w:fldCharType="separate"/>
      </w:r>
      <w:r>
        <w:rPr>
          <w:rStyle w:val="16"/>
          <w:rFonts w:hint="eastAsia" w:ascii="微软雅黑" w:hAnsi="微软雅黑" w:eastAsia="微软雅黑" w:cs="Arial"/>
          <w:kern w:val="0"/>
          <w:sz w:val="24"/>
          <w:szCs w:val="24"/>
        </w:rPr>
        <w:t>xiangqiming@pec.com.cn</w:t>
      </w:r>
      <w:r>
        <w:rPr>
          <w:rStyle w:val="16"/>
          <w:rFonts w:hint="eastAsia" w:ascii="微软雅黑" w:hAnsi="微软雅黑" w:eastAsia="微软雅黑" w:cs="Arial"/>
          <w:kern w:val="0"/>
          <w:sz w:val="24"/>
          <w:szCs w:val="24"/>
        </w:rPr>
        <w:fldChar w:fldCharType="end"/>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D、报名时间：</w:t>
      </w:r>
      <w:r>
        <w:rPr>
          <w:rFonts w:hint="eastAsia" w:ascii="微软雅黑" w:hAnsi="微软雅黑" w:eastAsia="微软雅黑" w:cs="Arial"/>
          <w:b/>
          <w:color w:val="000000"/>
          <w:kern w:val="0"/>
          <w:sz w:val="24"/>
          <w:szCs w:val="24"/>
        </w:rPr>
        <w:t>2020年03月26日08时至2020年04月08日17时止</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E、所有报名材料加盖公章，邮件至我司审核；</w:t>
      </w:r>
    </w:p>
    <w:p>
      <w:pPr>
        <w:widowControl/>
        <w:spacing w:line="360" w:lineRule="exact"/>
        <w:jc w:val="left"/>
        <w:rPr>
          <w:rFonts w:ascii="微软雅黑" w:hAnsi="微软雅黑" w:eastAsia="微软雅黑"/>
          <w:color w:val="111F2C"/>
          <w:szCs w:val="21"/>
        </w:rPr>
      </w:pPr>
      <w:r>
        <w:rPr>
          <w:rFonts w:hint="eastAsia" w:ascii="微软雅黑" w:hAnsi="微软雅黑" w:eastAsia="微软雅黑" w:cs="Arial"/>
          <w:color w:val="000000"/>
          <w:kern w:val="0"/>
          <w:sz w:val="24"/>
          <w:szCs w:val="24"/>
        </w:rPr>
        <w:t>4、报名须提供的资料：报名资格文件的组成及顺序按照如下要求提供：</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A、《服务商报名表》原件加盖公章的扫描件（彩色）；</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B、营业执照、税务登记证、组织机构代码证（或三证合一的营业执照）、开户许可证及其他专业资质证书的原件扫描件或复印件加盖公章的扫描件（彩色）；</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如项目联络人为法人，请附法人身份证复印件加盖公章的扫描件；如项目联络人为其他授权人，请附《授权委托书》原件加盖公章的扫描件、法人及被授权人身份证复印件加盖公章的扫描件、被授权人与投标公司的劳动合同原价扫描件或复印件加盖公章的扫描件。</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D、若注册地址与办公地址不一致，需提供办公地点之产权资料（房产证或租赁合同）的原件扫描件或复印件加盖公章的扫描件；</w:t>
      </w:r>
    </w:p>
    <w:p>
      <w:pPr>
        <w:widowControl/>
        <w:shd w:val="clear" w:color="auto" w:fill="FFFFFF"/>
        <w:ind w:left="425" w:leftChars="135" w:hanging="14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以上资料若为复印件，需可见红色鲜章。</w:t>
      </w:r>
    </w:p>
    <w:p>
      <w:pPr>
        <w:widowControl/>
        <w:shd w:val="clear" w:color="auto" w:fill="FFFFFF"/>
        <w:ind w:left="425" w:leftChars="135" w:hanging="14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若投标公司所提供资料有作假情况，一律列入统一集团黑名单中。</w:t>
      </w:r>
    </w:p>
    <w:p>
      <w:pPr>
        <w:widowControl/>
        <w:shd w:val="clear" w:color="auto" w:fill="FFFFFF"/>
        <w:ind w:left="425" w:leftChars="135" w:hanging="14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有意向之服务商，可至</w:t>
      </w:r>
      <w:r>
        <w:fldChar w:fldCharType="begin"/>
      </w:r>
      <w:r>
        <w:instrText xml:space="preserve"> HYPERLINK "http://www.uni-president.com.cn/zhaobiaogonggao.asp" </w:instrText>
      </w:r>
      <w:r>
        <w:fldChar w:fldCharType="separate"/>
      </w:r>
      <w:r>
        <w:rPr>
          <w:b/>
          <w:color w:val="000000"/>
        </w:rPr>
        <w:t>www.uni-president.com.cn/zhaobiaogonggao.asp</w:t>
      </w:r>
      <w:r>
        <w:rPr>
          <w:b/>
          <w:color w:val="000000"/>
        </w:rPr>
        <w:fldChar w:fldCharType="end"/>
      </w:r>
      <w:r>
        <w:rPr>
          <w:rFonts w:hint="eastAsia" w:ascii="微软雅黑" w:hAnsi="微软雅黑" w:eastAsia="微软雅黑" w:cs="Arial"/>
          <w:color w:val="000000"/>
          <w:kern w:val="0"/>
          <w:sz w:val="24"/>
          <w:szCs w:val="24"/>
        </w:rPr>
        <w:t>获取报名资料。</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统一企业集团2020年度全国保修期外冰箱维保服务</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3118"/>
        <w:gridCol w:w="567"/>
        <w:gridCol w:w="426"/>
        <w:gridCol w:w="1559"/>
        <w:gridCol w:w="142"/>
        <w:gridCol w:w="992"/>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7905"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686"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5812" w:type="dxa"/>
            <w:gridSpan w:val="5"/>
            <w:vAlign w:val="center"/>
          </w:tcPr>
          <w:p>
            <w:pPr>
              <w:jc w:val="center"/>
              <w:rPr>
                <w:bCs/>
                <w:sz w:val="18"/>
                <w:szCs w:val="18"/>
              </w:rPr>
            </w:pPr>
          </w:p>
        </w:tc>
        <w:tc>
          <w:tcPr>
            <w:tcW w:w="2686" w:type="dxa"/>
            <w:gridSpan w:val="2"/>
            <w:vMerge w:val="restart"/>
            <w:vAlign w:val="center"/>
          </w:tcPr>
          <w:p>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（依我司项目要求提供）之原件扫描件或复印件加盖公章的扫描件。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5812" w:type="dxa"/>
            <w:gridSpan w:val="5"/>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5812" w:type="dxa"/>
            <w:gridSpan w:val="5"/>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685" w:type="dxa"/>
            <w:gridSpan w:val="2"/>
            <w:vAlign w:val="center"/>
          </w:tcPr>
          <w:p>
            <w:pPr>
              <w:jc w:val="center"/>
              <w:rPr>
                <w:bCs/>
                <w:sz w:val="18"/>
                <w:szCs w:val="18"/>
              </w:rPr>
            </w:pPr>
          </w:p>
        </w:tc>
        <w:tc>
          <w:tcPr>
            <w:tcW w:w="2127"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686" w:type="dxa"/>
            <w:gridSpan w:val="2"/>
            <w:vMerge w:val="restart"/>
            <w:vAlign w:val="center"/>
          </w:tcPr>
          <w:p>
            <w:pPr>
              <w:jc w:val="left"/>
              <w:rPr>
                <w:bCs/>
                <w:sz w:val="18"/>
                <w:szCs w:val="18"/>
              </w:rPr>
            </w:pPr>
            <w:r>
              <w:rPr>
                <w:rFonts w:hint="eastAsia"/>
                <w:bCs/>
                <w:sz w:val="18"/>
                <w:szCs w:val="18"/>
              </w:rPr>
              <w:t>1.</w:t>
            </w:r>
            <w:r>
              <w:rPr>
                <w:bCs/>
                <w:sz w:val="18"/>
                <w:szCs w:val="18"/>
              </w:rPr>
              <w:t>法人与联络人</w:t>
            </w:r>
            <w:r>
              <w:rPr>
                <w:b/>
                <w:bCs/>
                <w:sz w:val="18"/>
                <w:szCs w:val="18"/>
              </w:rPr>
              <w:t>为同一人</w:t>
            </w:r>
            <w:r>
              <w:rPr>
                <w:rFonts w:hint="eastAsia"/>
                <w:bCs/>
                <w:sz w:val="18"/>
                <w:szCs w:val="18"/>
              </w:rPr>
              <w:t>，</w:t>
            </w:r>
            <w:r>
              <w:rPr>
                <w:bCs/>
                <w:sz w:val="18"/>
                <w:szCs w:val="18"/>
              </w:rPr>
              <w:t>需提供法人身份证复印件加盖公章的扫描件</w:t>
            </w:r>
            <w:r>
              <w:rPr>
                <w:rFonts w:hint="eastAsia"/>
                <w:bCs/>
                <w:sz w:val="18"/>
                <w:szCs w:val="18"/>
              </w:rPr>
              <w:t>；</w:t>
            </w:r>
          </w:p>
          <w:p>
            <w:pPr>
              <w:jc w:val="left"/>
              <w:rPr>
                <w:bCs/>
                <w:sz w:val="18"/>
                <w:szCs w:val="18"/>
              </w:rPr>
            </w:pPr>
            <w:r>
              <w:rPr>
                <w:rFonts w:hint="eastAsia"/>
                <w:bCs/>
                <w:sz w:val="18"/>
                <w:szCs w:val="18"/>
              </w:rPr>
              <w:t>2.</w:t>
            </w:r>
            <w:r>
              <w:rPr>
                <w:bCs/>
                <w:sz w:val="18"/>
                <w:szCs w:val="18"/>
              </w:rPr>
              <w:t>法人与联络人</w:t>
            </w:r>
            <w:r>
              <w:rPr>
                <w:b/>
                <w:bCs/>
                <w:sz w:val="18"/>
                <w:szCs w:val="18"/>
              </w:rPr>
              <w:t>非同一人</w:t>
            </w:r>
            <w:r>
              <w:rPr>
                <w:rFonts w:hint="eastAsia"/>
                <w:bCs/>
                <w:sz w:val="18"/>
                <w:szCs w:val="18"/>
              </w:rPr>
              <w:t>，</w:t>
            </w:r>
            <w:r>
              <w:rPr>
                <w:bCs/>
                <w:sz w:val="18"/>
                <w:szCs w:val="18"/>
              </w:rPr>
              <w:t>需提供法人身份证复印件加盖公章的扫描件</w:t>
            </w:r>
            <w:r>
              <w:rPr>
                <w:rFonts w:hint="eastAsia"/>
                <w:bCs/>
                <w:sz w:val="18"/>
                <w:szCs w:val="18"/>
              </w:rPr>
              <w:t>、</w:t>
            </w:r>
            <w:r>
              <w:rPr>
                <w:bCs/>
                <w:sz w:val="18"/>
                <w:szCs w:val="18"/>
              </w:rPr>
              <w:t>联络人身份证复印件加盖公章的扫描件</w:t>
            </w:r>
            <w:r>
              <w:rPr>
                <w:rFonts w:hint="eastAsia"/>
                <w:bCs/>
                <w:sz w:val="18"/>
                <w:szCs w:val="18"/>
              </w:rPr>
              <w:t>、</w:t>
            </w:r>
            <w:r>
              <w:rPr>
                <w:bCs/>
                <w:sz w:val="18"/>
                <w:szCs w:val="18"/>
              </w:rPr>
              <w:t>联络人劳动合同复印件加盖公章的扫描件</w:t>
            </w:r>
            <w:r>
              <w:rPr>
                <w:rFonts w:hint="eastAsia"/>
                <w:bCs/>
                <w:sz w:val="18"/>
                <w:szCs w:val="18"/>
              </w:rPr>
              <w:t>、</w:t>
            </w:r>
            <w:r>
              <w:rPr>
                <w:bCs/>
                <w:sz w:val="18"/>
                <w:szCs w:val="18"/>
              </w:rPr>
              <w:t>授权委托书原件加盖公章的扫描件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685" w:type="dxa"/>
            <w:gridSpan w:val="2"/>
            <w:vAlign w:val="center"/>
          </w:tcPr>
          <w:p>
            <w:pPr>
              <w:jc w:val="center"/>
              <w:rPr>
                <w:bCs/>
                <w:sz w:val="18"/>
                <w:szCs w:val="18"/>
              </w:rPr>
            </w:pPr>
          </w:p>
        </w:tc>
        <w:tc>
          <w:tcPr>
            <w:tcW w:w="2127" w:type="dxa"/>
            <w:gridSpan w:val="3"/>
            <w:vMerge w:val="restart"/>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restart"/>
            <w:vAlign w:val="center"/>
          </w:tcPr>
          <w:p>
            <w:pPr>
              <w:jc w:val="left"/>
              <w:rPr>
                <w:bCs/>
                <w:sz w:val="18"/>
                <w:szCs w:val="18"/>
              </w:rPr>
            </w:pPr>
            <w:r>
              <w:rPr>
                <w:bCs/>
                <w:sz w:val="18"/>
                <w:szCs w:val="18"/>
              </w:rPr>
              <w:t>注册地址与办公地址</w:t>
            </w:r>
            <w:r>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或租赁合同等原件扫描件或复印件加盖公章的扫描件</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591"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380"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continue"/>
            <w:shd w:val="clear" w:color="auto" w:fill="D8D8D8" w:themeFill="background1" w:themeFillShade="D9"/>
            <w:vAlign w:val="center"/>
          </w:tcPr>
          <w:p>
            <w:pPr>
              <w:jc w:val="center"/>
              <w:rPr>
                <w:bCs/>
                <w:sz w:val="18"/>
                <w:szCs w:val="18"/>
              </w:rPr>
            </w:pPr>
          </w:p>
        </w:tc>
        <w:tc>
          <w:tcPr>
            <w:tcW w:w="993"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693"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169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营业执照复印件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restart"/>
            <w:vAlign w:val="center"/>
          </w:tcPr>
          <w:p>
            <w:pPr>
              <w:jc w:val="left"/>
              <w:rPr>
                <w:bCs/>
                <w:sz w:val="18"/>
                <w:szCs w:val="18"/>
              </w:rPr>
            </w:pPr>
            <w:r>
              <w:rPr>
                <w:bCs/>
                <w:sz w:val="18"/>
                <w:szCs w:val="18"/>
              </w:rPr>
              <w:t>营业范围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开户许可证复印件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注册资本</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法人身份证复印件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受托人身份证复印件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受托人劳动合同复印件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授权委托书原件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执业时间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办公地点产权证明资料</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center"/>
              <w:rPr>
                <w:bCs/>
                <w:sz w:val="18"/>
                <w:szCs w:val="18"/>
              </w:rPr>
            </w:pPr>
          </w:p>
        </w:tc>
        <w:tc>
          <w:tcPr>
            <w:tcW w:w="2693" w:type="dxa"/>
            <w:gridSpan w:val="3"/>
            <w:vMerge w:val="continue"/>
            <w:vAlign w:val="center"/>
          </w:tcPr>
          <w:p>
            <w:pPr>
              <w:jc w:val="center"/>
              <w:rPr>
                <w:bCs/>
                <w:sz w:val="18"/>
                <w:szCs w:val="18"/>
              </w:rPr>
            </w:pPr>
          </w:p>
        </w:tc>
        <w:tc>
          <w:tcPr>
            <w:tcW w:w="169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093" w:type="dxa"/>
            <w:gridSpan w:val="2"/>
            <w:vAlign w:val="center"/>
          </w:tcPr>
          <w:p>
            <w:pPr>
              <w:rPr>
                <w:bCs/>
                <w:sz w:val="18"/>
                <w:szCs w:val="18"/>
              </w:rPr>
            </w:pPr>
            <w:r>
              <w:rPr>
                <w:rFonts w:hint="eastAsia"/>
                <w:bCs/>
                <w:sz w:val="18"/>
                <w:szCs w:val="18"/>
              </w:rPr>
              <w:t>是否竞品控股、参股、转投资</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rPr>
                <w:bCs/>
                <w:sz w:val="18"/>
                <w:szCs w:val="18"/>
              </w:rPr>
            </w:pPr>
            <w:r>
              <w:rPr>
                <w:rFonts w:hint="eastAsia"/>
                <w:bCs/>
                <w:sz w:val="18"/>
                <w:szCs w:val="18"/>
              </w:rPr>
              <w:t>是否违反公司阳光条款</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093" w:type="dxa"/>
            <w:gridSpan w:val="2"/>
            <w:vAlign w:val="center"/>
          </w:tcPr>
          <w:p>
            <w:pPr>
              <w:rPr>
                <w:bCs/>
                <w:sz w:val="18"/>
                <w:szCs w:val="18"/>
              </w:rPr>
            </w:pPr>
            <w:r>
              <w:rPr>
                <w:rFonts w:hint="eastAsia"/>
                <w:bCs/>
                <w:sz w:val="18"/>
                <w:szCs w:val="18"/>
              </w:rPr>
              <w:t>是否发生重大安全事故、重大质量事故</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rPr>
                <w:bCs/>
                <w:sz w:val="18"/>
                <w:szCs w:val="18"/>
              </w:rPr>
            </w:pPr>
            <w:r>
              <w:rPr>
                <w:rFonts w:hint="eastAsia"/>
                <w:bCs/>
                <w:sz w:val="18"/>
                <w:szCs w:val="18"/>
              </w:rPr>
              <w:t>是否不合作服务商清单内服务商或股权关联企业</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093" w:type="dxa"/>
            <w:gridSpan w:val="2"/>
            <w:vAlign w:val="center"/>
          </w:tcPr>
          <w:p>
            <w:pPr>
              <w:rPr>
                <w:bCs/>
                <w:sz w:val="18"/>
                <w:szCs w:val="18"/>
              </w:rPr>
            </w:pPr>
            <w:r>
              <w:rPr>
                <w:rFonts w:hint="eastAsia"/>
                <w:bCs/>
                <w:sz w:val="18"/>
                <w:szCs w:val="18"/>
              </w:rPr>
              <w:t>审核结果</w:t>
            </w:r>
          </w:p>
        </w:tc>
        <w:tc>
          <w:tcPr>
            <w:tcW w:w="3118" w:type="dxa"/>
            <w:vAlign w:val="center"/>
          </w:tcPr>
          <w:p>
            <w:pPr>
              <w:jc w:val="center"/>
              <w:rPr>
                <w:bCs/>
                <w:sz w:val="18"/>
                <w:szCs w:val="18"/>
              </w:rPr>
            </w:pPr>
            <w:r>
              <w:rPr>
                <w:rFonts w:hint="eastAsia"/>
                <w:bCs/>
                <w:sz w:val="18"/>
                <w:szCs w:val="18"/>
              </w:rPr>
              <w:t>□合格       □不合格</w:t>
            </w:r>
          </w:p>
        </w:tc>
        <w:tc>
          <w:tcPr>
            <w:tcW w:w="993" w:type="dxa"/>
            <w:gridSpan w:val="2"/>
            <w:vAlign w:val="center"/>
          </w:tcPr>
          <w:p>
            <w:pPr>
              <w:jc w:val="center"/>
              <w:rPr>
                <w:bCs/>
                <w:sz w:val="18"/>
                <w:szCs w:val="18"/>
              </w:rPr>
            </w:pPr>
            <w:r>
              <w:rPr>
                <w:bCs/>
                <w:sz w:val="18"/>
                <w:szCs w:val="18"/>
              </w:rPr>
              <w:t>审核人员</w:t>
            </w:r>
          </w:p>
        </w:tc>
        <w:tc>
          <w:tcPr>
            <w:tcW w:w="4387"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不合格说明</w:t>
            </w:r>
          </w:p>
        </w:tc>
        <w:tc>
          <w:tcPr>
            <w:tcW w:w="8498" w:type="dxa"/>
            <w:gridSpan w:val="7"/>
            <w:vAlign w:val="center"/>
          </w:tcPr>
          <w:p>
            <w:pPr>
              <w:jc w:val="center"/>
              <w:rPr>
                <w:bCs/>
                <w:sz w:val="18"/>
                <w:szCs w:val="18"/>
              </w:rPr>
            </w:pPr>
          </w:p>
        </w:tc>
      </w:tr>
    </w:tbl>
    <w:p>
      <w:pPr>
        <w:jc w:val="left"/>
        <w:rPr>
          <w:bCs/>
          <w:sz w:val="18"/>
          <w:szCs w:val="18"/>
        </w:rPr>
      </w:pPr>
      <w:r>
        <w:rPr>
          <w:rFonts w:hint="eastAsia"/>
          <w:bCs/>
          <w:sz w:val="18"/>
          <w:szCs w:val="18"/>
        </w:rPr>
        <w:t>备注：以上信息，除统一公司填写栏外，需填写完整， * 项目为必填项。</w:t>
      </w:r>
    </w:p>
    <w:p>
      <w:pPr>
        <w:jc w:val="center"/>
        <w:rPr>
          <w:bCs/>
          <w:sz w:val="18"/>
          <w:szCs w:val="18"/>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 xml:space="preserve">法定代表人：                 单位地址： </w:t>
      </w:r>
    </w:p>
    <w:p>
      <w:pPr>
        <w:rPr>
          <w:sz w:val="28"/>
        </w:rPr>
      </w:pPr>
      <w:r>
        <w:rPr>
          <w:rFonts w:hint="eastAsia"/>
          <w:sz w:val="28"/>
        </w:rPr>
        <w:t xml:space="preserve">受托人：                     身份证号码：      </w:t>
      </w:r>
    </w:p>
    <w:p>
      <w:pPr>
        <w:rPr>
          <w:sz w:val="28"/>
        </w:rPr>
      </w:pPr>
      <w:r>
        <w:rPr>
          <w:rFonts w:hint="eastAsia"/>
          <w:sz w:val="28"/>
        </w:rPr>
        <w:t xml:space="preserve">住址：                       单位及职务： </w:t>
      </w:r>
    </w:p>
    <w:p>
      <w:pPr>
        <w:rPr>
          <w:b/>
          <w:sz w:val="28"/>
        </w:rPr>
      </w:pPr>
      <w:r>
        <w:rPr>
          <w:rFonts w:hint="eastAsia"/>
          <w:b/>
          <w:sz w:val="28"/>
        </w:rPr>
        <w:t>授权事项：</w:t>
      </w:r>
    </w:p>
    <w:p>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授权受托人代为参加</w:t>
      </w:r>
      <w:r>
        <w:rPr>
          <w:rFonts w:hint="eastAsia"/>
          <w:sz w:val="28"/>
          <w:u w:val="single"/>
        </w:rPr>
        <w:t xml:space="preserve">   统一企业集团2020年度全国保修期外冰箱维保服务 </w:t>
      </w:r>
      <w:r>
        <w:rPr>
          <w:rFonts w:hint="eastAsia"/>
          <w:sz w:val="28"/>
        </w:rPr>
        <w:t>项目投标活动。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b/>
          <w:sz w:val="28"/>
        </w:rPr>
        <w:t>统一企业（中国）投资有限公司及旗下对应子公司</w:t>
      </w:r>
      <w:r>
        <w:rPr>
          <w:rFonts w:hint="eastAsia"/>
          <w:sz w:val="28"/>
        </w:rPr>
        <w:t>项目招标活动结束时止，如中标至与招标人签订项目合同执行完毕为止。</w:t>
      </w:r>
    </w:p>
    <w:p>
      <w:pPr>
        <w:ind w:firstLine="5040" w:firstLineChars="1800"/>
        <w:rPr>
          <w:sz w:val="28"/>
        </w:rPr>
      </w:pPr>
    </w:p>
    <w:p>
      <w:pPr>
        <w:ind w:firstLine="5040" w:firstLineChars="1800"/>
        <w:rPr>
          <w:sz w:val="28"/>
        </w:rPr>
      </w:pPr>
    </w:p>
    <w:p>
      <w:pPr>
        <w:ind w:firstLine="5040" w:firstLineChars="1800"/>
        <w:rPr>
          <w:sz w:val="28"/>
        </w:rPr>
      </w:pPr>
    </w:p>
    <w:p>
      <w:pPr>
        <w:ind w:firstLine="5040" w:firstLineChars="1800"/>
        <w:rPr>
          <w:sz w:val="28"/>
        </w:rPr>
      </w:pPr>
      <w:r>
        <w:rPr>
          <w:rFonts w:hint="eastAsia"/>
          <w:sz w:val="28"/>
        </w:rPr>
        <w:t>授权公司(盖公章)：</w:t>
      </w:r>
    </w:p>
    <w:p>
      <w:pPr>
        <w:ind w:firstLine="570"/>
        <w:jc w:val="center"/>
        <w:rPr>
          <w:sz w:val="28"/>
        </w:rPr>
      </w:pPr>
      <w:r>
        <w:rPr>
          <w:rFonts w:hint="eastAsia"/>
          <w:sz w:val="28"/>
        </w:rPr>
        <w:t xml:space="preserve">            法定代表人（签字）：</w:t>
      </w:r>
    </w:p>
    <w:p>
      <w:pPr>
        <w:ind w:firstLine="570"/>
        <w:jc w:val="center"/>
        <w:rPr>
          <w:sz w:val="28"/>
        </w:rPr>
      </w:pPr>
      <w:r>
        <w:rPr>
          <w:rFonts w:hint="eastAsia"/>
          <w:sz w:val="28"/>
        </w:rPr>
        <w:t xml:space="preserve">                        签署日期：       年    月    日</w:t>
      </w:r>
    </w:p>
    <w:p>
      <w:pPr>
        <w:autoSpaceDE w:val="0"/>
        <w:autoSpaceDN w:val="0"/>
        <w:adjustRightInd w:val="0"/>
        <w:spacing w:line="440" w:lineRule="exact"/>
        <w:jc w:val="left"/>
        <w:rPr>
          <w:kern w:val="0"/>
        </w:rPr>
      </w:pPr>
    </w:p>
    <w:p>
      <w:pPr>
        <w:autoSpaceDE w:val="0"/>
        <w:autoSpaceDN w:val="0"/>
        <w:ind w:left="-1" w:firstLine="480" w:firstLineChars="200"/>
        <w:jc w:val="left"/>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r>
      <w:drawing>
        <wp:inline distT="0" distB="0" distL="0" distR="0">
          <wp:extent cx="2628900" cy="542925"/>
          <wp:effectExtent l="19050" t="0" r="0" b="0"/>
          <wp:docPr id="1"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r>
      <w:rPr>
        <w:rFonts w:hint="eastAsia"/>
        <w:sz w:val="10"/>
      </w:rPr>
      <w:t xml:space="preserve">                                                                        </w:t>
    </w:r>
    <w:r>
      <w:rPr>
        <w:rFonts w:hint="eastAsia"/>
        <w:sz w:val="28"/>
      </w:rPr>
      <w:t>编号：2020030007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r>
      <w:drawing>
        <wp:inline distT="0" distB="0" distL="0" distR="0">
          <wp:extent cx="2628900" cy="542925"/>
          <wp:effectExtent l="19050" t="0" r="0" b="0"/>
          <wp:docPr id="2"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2D"/>
    <w:rsid w:val="00002669"/>
    <w:rsid w:val="00002796"/>
    <w:rsid w:val="00004843"/>
    <w:rsid w:val="00006464"/>
    <w:rsid w:val="00006AB0"/>
    <w:rsid w:val="0000772A"/>
    <w:rsid w:val="00010458"/>
    <w:rsid w:val="000122B4"/>
    <w:rsid w:val="000209C0"/>
    <w:rsid w:val="00021910"/>
    <w:rsid w:val="00030AA8"/>
    <w:rsid w:val="00030B76"/>
    <w:rsid w:val="00033555"/>
    <w:rsid w:val="00033E9D"/>
    <w:rsid w:val="00033FB1"/>
    <w:rsid w:val="0004354F"/>
    <w:rsid w:val="00052B72"/>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879AF"/>
    <w:rsid w:val="00092527"/>
    <w:rsid w:val="00093491"/>
    <w:rsid w:val="0009461D"/>
    <w:rsid w:val="000957E7"/>
    <w:rsid w:val="000A0EC3"/>
    <w:rsid w:val="000A6FD5"/>
    <w:rsid w:val="000A7057"/>
    <w:rsid w:val="000B00DC"/>
    <w:rsid w:val="000B5B60"/>
    <w:rsid w:val="000B7787"/>
    <w:rsid w:val="000B7818"/>
    <w:rsid w:val="000B7834"/>
    <w:rsid w:val="000C1552"/>
    <w:rsid w:val="000C1BF3"/>
    <w:rsid w:val="000C2AF4"/>
    <w:rsid w:val="000C3EF6"/>
    <w:rsid w:val="000C5E26"/>
    <w:rsid w:val="000D09A6"/>
    <w:rsid w:val="000D10F6"/>
    <w:rsid w:val="000D3CF1"/>
    <w:rsid w:val="000D5D88"/>
    <w:rsid w:val="000D74DD"/>
    <w:rsid w:val="000E01FA"/>
    <w:rsid w:val="000E1787"/>
    <w:rsid w:val="000F14F5"/>
    <w:rsid w:val="000F22C6"/>
    <w:rsid w:val="000F317B"/>
    <w:rsid w:val="000F7D74"/>
    <w:rsid w:val="00103508"/>
    <w:rsid w:val="00104598"/>
    <w:rsid w:val="00105415"/>
    <w:rsid w:val="00106B05"/>
    <w:rsid w:val="00113853"/>
    <w:rsid w:val="00120DCE"/>
    <w:rsid w:val="00120EA5"/>
    <w:rsid w:val="001211E1"/>
    <w:rsid w:val="00122579"/>
    <w:rsid w:val="00126EF2"/>
    <w:rsid w:val="00127CAC"/>
    <w:rsid w:val="00130E9B"/>
    <w:rsid w:val="00131034"/>
    <w:rsid w:val="00132850"/>
    <w:rsid w:val="00135013"/>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1EC2"/>
    <w:rsid w:val="001C4182"/>
    <w:rsid w:val="001C4E5F"/>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0C96"/>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6EFF"/>
    <w:rsid w:val="00277A1A"/>
    <w:rsid w:val="00277AA2"/>
    <w:rsid w:val="00285198"/>
    <w:rsid w:val="00290C95"/>
    <w:rsid w:val="00291E92"/>
    <w:rsid w:val="002940D3"/>
    <w:rsid w:val="0029453F"/>
    <w:rsid w:val="00294E98"/>
    <w:rsid w:val="00295142"/>
    <w:rsid w:val="002956B8"/>
    <w:rsid w:val="002A024E"/>
    <w:rsid w:val="002A07C9"/>
    <w:rsid w:val="002A0D52"/>
    <w:rsid w:val="002A23AA"/>
    <w:rsid w:val="002A5947"/>
    <w:rsid w:val="002A5BA1"/>
    <w:rsid w:val="002A5BBB"/>
    <w:rsid w:val="002A7A51"/>
    <w:rsid w:val="002B1522"/>
    <w:rsid w:val="002C0A12"/>
    <w:rsid w:val="002C1874"/>
    <w:rsid w:val="002C2329"/>
    <w:rsid w:val="002C67F6"/>
    <w:rsid w:val="002D092B"/>
    <w:rsid w:val="002D2CD7"/>
    <w:rsid w:val="002D37FE"/>
    <w:rsid w:val="002D3D19"/>
    <w:rsid w:val="002D484B"/>
    <w:rsid w:val="002D5200"/>
    <w:rsid w:val="002D6146"/>
    <w:rsid w:val="002D66A6"/>
    <w:rsid w:val="002E10CA"/>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2E6F"/>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18F0"/>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6BEC"/>
    <w:rsid w:val="003E7A5E"/>
    <w:rsid w:val="003F01BF"/>
    <w:rsid w:val="003F1D15"/>
    <w:rsid w:val="003F410E"/>
    <w:rsid w:val="003F59BA"/>
    <w:rsid w:val="003F5A44"/>
    <w:rsid w:val="003F7708"/>
    <w:rsid w:val="003F7D8B"/>
    <w:rsid w:val="00401946"/>
    <w:rsid w:val="004037EA"/>
    <w:rsid w:val="00407112"/>
    <w:rsid w:val="00411E3D"/>
    <w:rsid w:val="004147EE"/>
    <w:rsid w:val="004165EC"/>
    <w:rsid w:val="00417557"/>
    <w:rsid w:val="004176F2"/>
    <w:rsid w:val="004217CD"/>
    <w:rsid w:val="0042245E"/>
    <w:rsid w:val="00422570"/>
    <w:rsid w:val="00422F69"/>
    <w:rsid w:val="0042327D"/>
    <w:rsid w:val="00426617"/>
    <w:rsid w:val="00430303"/>
    <w:rsid w:val="0043569F"/>
    <w:rsid w:val="004375E0"/>
    <w:rsid w:val="00440165"/>
    <w:rsid w:val="00440282"/>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67695"/>
    <w:rsid w:val="0047045E"/>
    <w:rsid w:val="004716D1"/>
    <w:rsid w:val="0047195B"/>
    <w:rsid w:val="00471E3A"/>
    <w:rsid w:val="004761A5"/>
    <w:rsid w:val="00480771"/>
    <w:rsid w:val="0048114C"/>
    <w:rsid w:val="00482ADF"/>
    <w:rsid w:val="00484D60"/>
    <w:rsid w:val="004859E7"/>
    <w:rsid w:val="00485B1C"/>
    <w:rsid w:val="00485BFD"/>
    <w:rsid w:val="00485E1A"/>
    <w:rsid w:val="00486C50"/>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B4EAD"/>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4F76B5"/>
    <w:rsid w:val="00500E06"/>
    <w:rsid w:val="005013B2"/>
    <w:rsid w:val="0050172D"/>
    <w:rsid w:val="00504FB2"/>
    <w:rsid w:val="00505305"/>
    <w:rsid w:val="005053A1"/>
    <w:rsid w:val="00507FBA"/>
    <w:rsid w:val="00510432"/>
    <w:rsid w:val="0051427E"/>
    <w:rsid w:val="00514D5A"/>
    <w:rsid w:val="00514E0B"/>
    <w:rsid w:val="00523FA9"/>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3EDF"/>
    <w:rsid w:val="00634DE3"/>
    <w:rsid w:val="00635DAD"/>
    <w:rsid w:val="00636342"/>
    <w:rsid w:val="00636884"/>
    <w:rsid w:val="006403E1"/>
    <w:rsid w:val="00643023"/>
    <w:rsid w:val="00643B62"/>
    <w:rsid w:val="00647EB3"/>
    <w:rsid w:val="00650E0D"/>
    <w:rsid w:val="00652338"/>
    <w:rsid w:val="00652F0A"/>
    <w:rsid w:val="006608C4"/>
    <w:rsid w:val="00661269"/>
    <w:rsid w:val="00664A24"/>
    <w:rsid w:val="00671968"/>
    <w:rsid w:val="0067252E"/>
    <w:rsid w:val="00673045"/>
    <w:rsid w:val="00673407"/>
    <w:rsid w:val="00674360"/>
    <w:rsid w:val="006768F9"/>
    <w:rsid w:val="0068407B"/>
    <w:rsid w:val="006901B7"/>
    <w:rsid w:val="006915F1"/>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44B5"/>
    <w:rsid w:val="006D57FE"/>
    <w:rsid w:val="006D6962"/>
    <w:rsid w:val="006D766A"/>
    <w:rsid w:val="006E02F7"/>
    <w:rsid w:val="006E0C54"/>
    <w:rsid w:val="006E27EE"/>
    <w:rsid w:val="006E609F"/>
    <w:rsid w:val="006E7294"/>
    <w:rsid w:val="006E768F"/>
    <w:rsid w:val="006E7C65"/>
    <w:rsid w:val="006F334E"/>
    <w:rsid w:val="006F36B2"/>
    <w:rsid w:val="006F4A34"/>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D0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7F59"/>
    <w:rsid w:val="007B1D37"/>
    <w:rsid w:val="007B34BA"/>
    <w:rsid w:val="007B429B"/>
    <w:rsid w:val="007B4FFD"/>
    <w:rsid w:val="007B5AE1"/>
    <w:rsid w:val="007B6F5E"/>
    <w:rsid w:val="007C043C"/>
    <w:rsid w:val="007C2C9A"/>
    <w:rsid w:val="007C5113"/>
    <w:rsid w:val="007C6450"/>
    <w:rsid w:val="007C67EE"/>
    <w:rsid w:val="007D3141"/>
    <w:rsid w:val="007D555D"/>
    <w:rsid w:val="007D6C46"/>
    <w:rsid w:val="007E137C"/>
    <w:rsid w:val="007E1B7F"/>
    <w:rsid w:val="007E3B16"/>
    <w:rsid w:val="007E3CB8"/>
    <w:rsid w:val="007E5084"/>
    <w:rsid w:val="007E5CCB"/>
    <w:rsid w:val="007E71C4"/>
    <w:rsid w:val="007F1679"/>
    <w:rsid w:val="007F4E98"/>
    <w:rsid w:val="007F52F4"/>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4ADF"/>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529"/>
    <w:rsid w:val="008F0B40"/>
    <w:rsid w:val="008F24CE"/>
    <w:rsid w:val="008F2DA2"/>
    <w:rsid w:val="008F2FE4"/>
    <w:rsid w:val="008F3D2E"/>
    <w:rsid w:val="008F4A49"/>
    <w:rsid w:val="008F5AD9"/>
    <w:rsid w:val="008F646E"/>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517C"/>
    <w:rsid w:val="00926E0B"/>
    <w:rsid w:val="00926F98"/>
    <w:rsid w:val="00927921"/>
    <w:rsid w:val="00936B31"/>
    <w:rsid w:val="009379F3"/>
    <w:rsid w:val="0094159B"/>
    <w:rsid w:val="00942F3D"/>
    <w:rsid w:val="00943970"/>
    <w:rsid w:val="00944EE4"/>
    <w:rsid w:val="00945FA5"/>
    <w:rsid w:val="0096199A"/>
    <w:rsid w:val="009630D5"/>
    <w:rsid w:val="00963D9C"/>
    <w:rsid w:val="00963F70"/>
    <w:rsid w:val="00967518"/>
    <w:rsid w:val="00970EC2"/>
    <w:rsid w:val="009722DF"/>
    <w:rsid w:val="00972E47"/>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96A"/>
    <w:rsid w:val="009D5FB6"/>
    <w:rsid w:val="009D73BF"/>
    <w:rsid w:val="009E1440"/>
    <w:rsid w:val="009E521B"/>
    <w:rsid w:val="009F39F0"/>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51C8"/>
    <w:rsid w:val="00A572BF"/>
    <w:rsid w:val="00A57DC4"/>
    <w:rsid w:val="00A60D8E"/>
    <w:rsid w:val="00A649B3"/>
    <w:rsid w:val="00A64D0F"/>
    <w:rsid w:val="00A71F2D"/>
    <w:rsid w:val="00A76839"/>
    <w:rsid w:val="00A76E59"/>
    <w:rsid w:val="00A80040"/>
    <w:rsid w:val="00A846AB"/>
    <w:rsid w:val="00A85D10"/>
    <w:rsid w:val="00A869F9"/>
    <w:rsid w:val="00A90FB5"/>
    <w:rsid w:val="00A973C0"/>
    <w:rsid w:val="00AA013E"/>
    <w:rsid w:val="00AA0E84"/>
    <w:rsid w:val="00AA2410"/>
    <w:rsid w:val="00AA7E17"/>
    <w:rsid w:val="00AB2551"/>
    <w:rsid w:val="00AB3BEF"/>
    <w:rsid w:val="00AB739C"/>
    <w:rsid w:val="00AB7D2D"/>
    <w:rsid w:val="00AB7F54"/>
    <w:rsid w:val="00AC0A72"/>
    <w:rsid w:val="00AC2C25"/>
    <w:rsid w:val="00AC5F60"/>
    <w:rsid w:val="00AC7424"/>
    <w:rsid w:val="00AD2ED8"/>
    <w:rsid w:val="00AD3A28"/>
    <w:rsid w:val="00AD455B"/>
    <w:rsid w:val="00AD6FE3"/>
    <w:rsid w:val="00AD7DD6"/>
    <w:rsid w:val="00AD7E9E"/>
    <w:rsid w:val="00AE2F34"/>
    <w:rsid w:val="00AE6D59"/>
    <w:rsid w:val="00AF171C"/>
    <w:rsid w:val="00AF5803"/>
    <w:rsid w:val="00B02863"/>
    <w:rsid w:val="00B02F0A"/>
    <w:rsid w:val="00B03393"/>
    <w:rsid w:val="00B03BA1"/>
    <w:rsid w:val="00B040B9"/>
    <w:rsid w:val="00B06E77"/>
    <w:rsid w:val="00B1047A"/>
    <w:rsid w:val="00B10878"/>
    <w:rsid w:val="00B11AAE"/>
    <w:rsid w:val="00B123D0"/>
    <w:rsid w:val="00B12633"/>
    <w:rsid w:val="00B126D1"/>
    <w:rsid w:val="00B133BD"/>
    <w:rsid w:val="00B1485E"/>
    <w:rsid w:val="00B15F62"/>
    <w:rsid w:val="00B16C99"/>
    <w:rsid w:val="00B175FE"/>
    <w:rsid w:val="00B22ECE"/>
    <w:rsid w:val="00B24672"/>
    <w:rsid w:val="00B25A32"/>
    <w:rsid w:val="00B262CC"/>
    <w:rsid w:val="00B264F6"/>
    <w:rsid w:val="00B307D7"/>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4B28"/>
    <w:rsid w:val="00B97264"/>
    <w:rsid w:val="00B97F5E"/>
    <w:rsid w:val="00BA1D02"/>
    <w:rsid w:val="00BA2453"/>
    <w:rsid w:val="00BB1305"/>
    <w:rsid w:val="00BB1C3B"/>
    <w:rsid w:val="00BB1D7E"/>
    <w:rsid w:val="00BB331E"/>
    <w:rsid w:val="00BB3A09"/>
    <w:rsid w:val="00BB5044"/>
    <w:rsid w:val="00BB5333"/>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05AA"/>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2C3"/>
    <w:rsid w:val="00C56E62"/>
    <w:rsid w:val="00C62F09"/>
    <w:rsid w:val="00C64CBD"/>
    <w:rsid w:val="00C67687"/>
    <w:rsid w:val="00C710AD"/>
    <w:rsid w:val="00C717B9"/>
    <w:rsid w:val="00C751A9"/>
    <w:rsid w:val="00C815E7"/>
    <w:rsid w:val="00C85411"/>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2D5E"/>
    <w:rsid w:val="00CB3D01"/>
    <w:rsid w:val="00CB5E72"/>
    <w:rsid w:val="00CB5FD5"/>
    <w:rsid w:val="00CB70AB"/>
    <w:rsid w:val="00CC0AFE"/>
    <w:rsid w:val="00CC1F4F"/>
    <w:rsid w:val="00CC39BD"/>
    <w:rsid w:val="00CC7A81"/>
    <w:rsid w:val="00CD0978"/>
    <w:rsid w:val="00CD5561"/>
    <w:rsid w:val="00CD6614"/>
    <w:rsid w:val="00CD66F6"/>
    <w:rsid w:val="00CD6D38"/>
    <w:rsid w:val="00CD773B"/>
    <w:rsid w:val="00CE0375"/>
    <w:rsid w:val="00CE1DAF"/>
    <w:rsid w:val="00CE1E52"/>
    <w:rsid w:val="00CE28D3"/>
    <w:rsid w:val="00CE3AD5"/>
    <w:rsid w:val="00CF0796"/>
    <w:rsid w:val="00CF3F92"/>
    <w:rsid w:val="00CF5623"/>
    <w:rsid w:val="00CF600C"/>
    <w:rsid w:val="00CF7B29"/>
    <w:rsid w:val="00CF7F11"/>
    <w:rsid w:val="00D0091D"/>
    <w:rsid w:val="00D036EA"/>
    <w:rsid w:val="00D03750"/>
    <w:rsid w:val="00D04288"/>
    <w:rsid w:val="00D05E12"/>
    <w:rsid w:val="00D06AAE"/>
    <w:rsid w:val="00D155E9"/>
    <w:rsid w:val="00D168C7"/>
    <w:rsid w:val="00D17003"/>
    <w:rsid w:val="00D17C39"/>
    <w:rsid w:val="00D204E9"/>
    <w:rsid w:val="00D21023"/>
    <w:rsid w:val="00D2109C"/>
    <w:rsid w:val="00D21F8B"/>
    <w:rsid w:val="00D221DE"/>
    <w:rsid w:val="00D228C1"/>
    <w:rsid w:val="00D25D9A"/>
    <w:rsid w:val="00D268AB"/>
    <w:rsid w:val="00D2750B"/>
    <w:rsid w:val="00D305AE"/>
    <w:rsid w:val="00D31914"/>
    <w:rsid w:val="00D3376C"/>
    <w:rsid w:val="00D34F4A"/>
    <w:rsid w:val="00D3612F"/>
    <w:rsid w:val="00D369E5"/>
    <w:rsid w:val="00D3720F"/>
    <w:rsid w:val="00D410BF"/>
    <w:rsid w:val="00D429E7"/>
    <w:rsid w:val="00D43090"/>
    <w:rsid w:val="00D522CA"/>
    <w:rsid w:val="00D66A6C"/>
    <w:rsid w:val="00D6790D"/>
    <w:rsid w:val="00D67D34"/>
    <w:rsid w:val="00D72CA4"/>
    <w:rsid w:val="00D7462E"/>
    <w:rsid w:val="00D74925"/>
    <w:rsid w:val="00D7545D"/>
    <w:rsid w:val="00D76544"/>
    <w:rsid w:val="00D76739"/>
    <w:rsid w:val="00D80A6C"/>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1554"/>
    <w:rsid w:val="00DB3C8E"/>
    <w:rsid w:val="00DC061E"/>
    <w:rsid w:val="00DC2203"/>
    <w:rsid w:val="00DC4211"/>
    <w:rsid w:val="00DC4C62"/>
    <w:rsid w:val="00DC71EA"/>
    <w:rsid w:val="00DD16B6"/>
    <w:rsid w:val="00DD1A4D"/>
    <w:rsid w:val="00DD43F3"/>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0277"/>
    <w:rsid w:val="00E204F9"/>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07"/>
    <w:rsid w:val="00E84D74"/>
    <w:rsid w:val="00E91CE0"/>
    <w:rsid w:val="00E926C7"/>
    <w:rsid w:val="00E9281D"/>
    <w:rsid w:val="00E928C4"/>
    <w:rsid w:val="00E93598"/>
    <w:rsid w:val="00EA2BF9"/>
    <w:rsid w:val="00EA38C2"/>
    <w:rsid w:val="00EA5AE4"/>
    <w:rsid w:val="00EA5C32"/>
    <w:rsid w:val="00EA7F0B"/>
    <w:rsid w:val="00EB0BAE"/>
    <w:rsid w:val="00EB327A"/>
    <w:rsid w:val="00EB3E0A"/>
    <w:rsid w:val="00EB55B8"/>
    <w:rsid w:val="00EB60EE"/>
    <w:rsid w:val="00EB65F4"/>
    <w:rsid w:val="00EB6941"/>
    <w:rsid w:val="00EC2F98"/>
    <w:rsid w:val="00EC2FFE"/>
    <w:rsid w:val="00EC61DB"/>
    <w:rsid w:val="00EC6E49"/>
    <w:rsid w:val="00ED15CD"/>
    <w:rsid w:val="00ED27C8"/>
    <w:rsid w:val="00ED3154"/>
    <w:rsid w:val="00ED3A2B"/>
    <w:rsid w:val="00ED4DAC"/>
    <w:rsid w:val="00ED5972"/>
    <w:rsid w:val="00ED674E"/>
    <w:rsid w:val="00EE21DA"/>
    <w:rsid w:val="00EE39F8"/>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556"/>
    <w:rsid w:val="00F61D6E"/>
    <w:rsid w:val="00F62DDC"/>
    <w:rsid w:val="00F63296"/>
    <w:rsid w:val="00F65665"/>
    <w:rsid w:val="00F7140A"/>
    <w:rsid w:val="00F720AD"/>
    <w:rsid w:val="00F7266D"/>
    <w:rsid w:val="00F7267C"/>
    <w:rsid w:val="00F731A9"/>
    <w:rsid w:val="00F731DF"/>
    <w:rsid w:val="00F735B4"/>
    <w:rsid w:val="00F76AAA"/>
    <w:rsid w:val="00F8161F"/>
    <w:rsid w:val="00F821B6"/>
    <w:rsid w:val="00F833A9"/>
    <w:rsid w:val="00F842AA"/>
    <w:rsid w:val="00F86B85"/>
    <w:rsid w:val="00F90661"/>
    <w:rsid w:val="00F925A4"/>
    <w:rsid w:val="00F97BAE"/>
    <w:rsid w:val="00FA733C"/>
    <w:rsid w:val="00FA746C"/>
    <w:rsid w:val="00FA7DD3"/>
    <w:rsid w:val="00FB6785"/>
    <w:rsid w:val="00FC0386"/>
    <w:rsid w:val="00FC0B50"/>
    <w:rsid w:val="00FC16B4"/>
    <w:rsid w:val="00FC1751"/>
    <w:rsid w:val="00FC2521"/>
    <w:rsid w:val="00FC2704"/>
    <w:rsid w:val="00FC56AD"/>
    <w:rsid w:val="00FC5816"/>
    <w:rsid w:val="00FC653F"/>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20A85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uiPriority w:val="0"/>
    <w:pPr>
      <w:ind w:firstLine="480" w:firstLineChars="200"/>
    </w:pPr>
    <w:rPr>
      <w:sz w:val="24"/>
      <w:szCs w:val="24"/>
    </w:rPr>
  </w:style>
  <w:style w:type="paragraph" w:styleId="5">
    <w:name w:val="Block Text"/>
    <w:basedOn w:val="1"/>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uiPriority w:val="0"/>
    <w:pPr>
      <w:ind w:left="100" w:leftChars="2500"/>
    </w:pPr>
    <w:rPr>
      <w:sz w:val="24"/>
    </w:rPr>
  </w:style>
  <w:style w:type="paragraph" w:styleId="7">
    <w:name w:val="Balloon Text"/>
    <w:basedOn w:val="1"/>
    <w:semiHidden/>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uiPriority w:val="0"/>
  </w:style>
  <w:style w:type="character" w:styleId="16">
    <w:name w:val="Hyperlink"/>
    <w:basedOn w:val="14"/>
    <w:uiPriority w:val="0"/>
    <w:rPr>
      <w:color w:val="333333"/>
      <w:u w:val="none"/>
    </w:rPr>
  </w:style>
  <w:style w:type="character" w:styleId="17">
    <w:name w:val="annotation reference"/>
    <w:basedOn w:val="14"/>
    <w:semiHidden/>
    <w:unhideWhenUsed/>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qFormat/>
    <w:uiPriority w:val="0"/>
    <w:rPr>
      <w:kern w:val="2"/>
      <w:sz w:val="21"/>
    </w:rPr>
  </w:style>
  <w:style w:type="character" w:customStyle="1" w:styleId="20">
    <w:name w:val="批注主题 Char"/>
    <w:basedOn w:val="19"/>
    <w:link w:val="12"/>
    <w:semiHidden/>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4</Pages>
  <Words>387</Words>
  <Characters>2207</Characters>
  <Lines>18</Lines>
  <Paragraphs>5</Paragraphs>
  <TotalTime>40</TotalTime>
  <ScaleCrop>false</ScaleCrop>
  <LinksUpToDate>false</LinksUpToDate>
  <CharactersWithSpaces>2589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2020-02-15T02:44:00Z</dcterms:created>
  <dc:creator>grdpec</dc:creator>
  <cp:keywords>标准</cp:keywords>
  <cp:lastModifiedBy>孙薇</cp:lastModifiedBy>
  <cp:lastPrinted>2017-11-14T01:02:00Z</cp:lastPrinted>
  <dcterms:modified xsi:type="dcterms:W3CDTF">2020-03-25T03:59:04Z</dcterms:modified>
  <dc:subject>昆山研究所标准书模板</dc:subject>
  <dc:title>stdbook</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