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0B902"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0A11220F">
      <w:pPr>
        <w:widowControl/>
        <w:spacing w:line="360" w:lineRule="exact"/>
        <w:ind w:firstLine="44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海南统一企业有限公司针对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2"/>
          <w:szCs w:val="22"/>
        </w:rPr>
        <w:t>2026-202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2"/>
          <w:szCs w:val="22"/>
          <w:lang w:val="en-US" w:eastAsia="zh-CN"/>
        </w:rPr>
        <w:t>8</w:t>
      </w:r>
      <w:bookmarkStart w:id="2" w:name="_GoBack"/>
      <w:bookmarkEnd w:id="2"/>
      <w:r>
        <w:rPr>
          <w:rFonts w:hint="eastAsia" w:ascii="微软雅黑" w:hAnsi="微软雅黑" w:eastAsia="微软雅黑" w:cs="Arial"/>
          <w:b/>
          <w:color w:val="000000"/>
          <w:kern w:val="0"/>
          <w:sz w:val="22"/>
          <w:szCs w:val="22"/>
        </w:rPr>
        <w:t xml:space="preserve">年度厨工、舍监劳务外包服务项目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招标，公开征集符合如下要求的服务商伙伴：</w:t>
      </w:r>
    </w:p>
    <w:p w14:paraId="57A32BF8">
      <w:pPr>
        <w:widowControl/>
        <w:shd w:val="clear" w:color="auto" w:fill="FFFFFF"/>
        <w:spacing w:line="360" w:lineRule="exact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1、项目概述：</w:t>
      </w:r>
    </w:p>
    <w:p w14:paraId="4D1A9136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合同时间：2026年4月1日至2028年3月31日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  <w:lang w:eastAsia="zh-CN"/>
        </w:rPr>
        <w:t>（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  <w:lang w:val="en-US" w:eastAsia="zh-CN"/>
        </w:rPr>
        <w:t>以实际签订时间为准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  <w:lang w:eastAsia="zh-CN"/>
        </w:rPr>
        <w:t>）</w:t>
      </w:r>
    </w:p>
    <w:p w14:paraId="5DCC3C8D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项目地点：</w:t>
      </w:r>
      <w:r>
        <w:rPr>
          <w:rFonts w:hint="eastAsia" w:ascii="微软雅黑" w:hAnsi="微软雅黑" w:eastAsia="微软雅黑" w:cs="微软雅黑"/>
          <w:sz w:val="22"/>
          <w:szCs w:val="22"/>
        </w:rPr>
        <w:t>海南省澄迈县老城经济开发区北一环25号</w:t>
      </w:r>
    </w:p>
    <w:p w14:paraId="221399CF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厨工、舍监劳务外包服务；</w:t>
      </w:r>
    </w:p>
    <w:p w14:paraId="71A9E04C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项目要求：</w:t>
      </w:r>
    </w:p>
    <w:p w14:paraId="6E5E46A6">
      <w:pPr>
        <w:pStyle w:val="18"/>
        <w:numPr>
          <w:ilvl w:val="1"/>
          <w:numId w:val="1"/>
        </w:numPr>
        <w:spacing w:line="360" w:lineRule="exact"/>
        <w:ind w:hanging="141" w:firstLineChars="0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人员年龄18周岁≤年龄＜65周岁；身体健康，无传染性疾病、心脏病、高血压和其他影响工作的严重疾病或严重的生理和心理缺陷；</w:t>
      </w:r>
    </w:p>
    <w:p w14:paraId="7ADB23ED">
      <w:pPr>
        <w:pStyle w:val="18"/>
        <w:numPr>
          <w:ilvl w:val="1"/>
          <w:numId w:val="1"/>
        </w:numPr>
        <w:spacing w:line="360" w:lineRule="exact"/>
        <w:ind w:hanging="141" w:firstLineChars="0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涉及生产车间的人员必须取得健康证，且合约期内健康证持续有效；需为作业人员购买不低于3</w:t>
      </w:r>
      <w:r>
        <w:rPr>
          <w:rFonts w:ascii="微软雅黑" w:hAnsi="微软雅黑" w:eastAsia="微软雅黑" w:cs="Arial"/>
          <w:color w:val="000000"/>
          <w:kern w:val="0"/>
          <w:sz w:val="22"/>
          <w:szCs w:val="22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万元人身意外商业保险。</w:t>
      </w:r>
    </w:p>
    <w:p w14:paraId="2DD11FD8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保证金缴纳：</w:t>
      </w:r>
      <w:r>
        <w:rPr>
          <w:rFonts w:hint="eastAsia" w:ascii="微软雅黑" w:hAnsi="微软雅黑" w:eastAsia="微软雅黑" w:cs="微软雅黑"/>
          <w:szCs w:val="21"/>
        </w:rPr>
        <w:t>投标保证金2万元；</w:t>
      </w:r>
      <w:r>
        <w:rPr>
          <w:rFonts w:hint="eastAsia" w:ascii="微软雅黑" w:hAnsi="微软雅黑" w:eastAsia="微软雅黑" w:cs="微软雅黑"/>
          <w:kern w:val="0"/>
          <w:sz w:val="22"/>
          <w:szCs w:val="22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5%</w:t>
      </w:r>
      <w:r>
        <w:rPr>
          <w:rFonts w:hint="eastAsia" w:ascii="微软雅黑" w:hAnsi="微软雅黑" w:eastAsia="微软雅黑" w:cs="微软雅黑"/>
          <w:kern w:val="0"/>
          <w:sz w:val="22"/>
          <w:szCs w:val="22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，具体以招标说明书为准。</w:t>
      </w:r>
    </w:p>
    <w:p w14:paraId="796B8031">
      <w:pPr>
        <w:spacing w:line="360" w:lineRule="exact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2、服务商资质要求：</w:t>
      </w:r>
    </w:p>
    <w:p w14:paraId="59B2311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ascii="微软雅黑" w:hAnsi="微软雅黑" w:eastAsia="微软雅黑" w:cs="Arial"/>
          <w:color w:val="000000"/>
          <w:kern w:val="0"/>
          <w:sz w:val="22"/>
          <w:szCs w:val="22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、有效营业执照，</w:t>
      </w:r>
      <w:r>
        <w:rPr>
          <w:rFonts w:hint="eastAsia" w:ascii="微软雅黑" w:hAnsi="微软雅黑" w:eastAsia="微软雅黑" w:cs="微软雅黑"/>
          <w:sz w:val="22"/>
          <w:szCs w:val="22"/>
        </w:rPr>
        <w:t>具备餐饮服务或餐饮管理或人力资源、劳务服务、劳务外包的经营范围；</w:t>
      </w:r>
    </w:p>
    <w:p w14:paraId="79C3A7D2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B、注册资本：≥100万人民币，且可以开具增值税专用发票；</w:t>
      </w:r>
    </w:p>
    <w:p w14:paraId="6EC209D0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C、公司成立时间：≥2年</w:t>
      </w:r>
    </w:p>
    <w:p w14:paraId="6FAB242A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D、</w:t>
      </w:r>
      <w:bookmarkStart w:id="0" w:name="OLE_LINK1"/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执业年限：≥2年</w:t>
      </w:r>
      <w:bookmarkEnd w:id="0"/>
    </w:p>
    <w:p w14:paraId="585FE704">
      <w:pPr>
        <w:spacing w:line="360" w:lineRule="exact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3、报名方式：</w:t>
      </w:r>
    </w:p>
    <w:p w14:paraId="5735BCDB">
      <w:pPr>
        <w:tabs>
          <w:tab w:val="left" w:pos="9781"/>
        </w:tabs>
        <w:spacing w:line="360" w:lineRule="exact"/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  <w:t>报名表要求的报名材料请务必在慧采系统全部上传，具体报名操作详见操作手册。</w:t>
      </w:r>
    </w:p>
    <w:p w14:paraId="73404A9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bookmarkStart w:id="1" w:name="OLE_LINK2"/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、联系人：张女士 </w:t>
      </w:r>
    </w:p>
    <w:p w14:paraId="047AE53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、电话：021-22158353 / 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021-221583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在线时间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工作日 8:00-17:00）</w:t>
      </w:r>
    </w:p>
    <w:p w14:paraId="79B83EC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、邮箱：</w:t>
      </w:r>
      <w:r>
        <w:fldChar w:fldCharType="begin"/>
      </w:r>
      <w:r>
        <w:instrText xml:space="preserve"> HYPERLINK "mailto:zhangqi8@pec.com.cn" </w:instrText>
      </w:r>
      <w:r>
        <w:fldChar w:fldCharType="separate"/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zhangqi8@pec.com.cn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fldChar w:fldCharType="end"/>
      </w:r>
    </w:p>
    <w:p w14:paraId="330666F3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D、报名时间：2026年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月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28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日08时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至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2026年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月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日17时止</w:t>
      </w:r>
      <w:bookmarkEnd w:id="1"/>
    </w:p>
    <w:p w14:paraId="61525EF0">
      <w:pPr>
        <w:widowControl/>
        <w:shd w:val="clear" w:color="auto" w:fill="FFFFFF"/>
        <w:spacing w:line="360" w:lineRule="exact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4、报名须知：</w:t>
      </w:r>
    </w:p>
    <w:p w14:paraId="301100C5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A、资质初审合格后，将统一安排参加招投标工作。</w:t>
      </w:r>
    </w:p>
    <w:p w14:paraId="17574868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2"/>
          <w:szCs w:val="22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中。</w:t>
      </w:r>
    </w:p>
    <w:p w14:paraId="0A817229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C、响应高效、绿色办公理念，可以配合我司推行E签宝电子合同签订工作。</w:t>
      </w:r>
    </w:p>
    <w:p w14:paraId="2C4D42CD">
      <w:pPr>
        <w:spacing w:line="360" w:lineRule="exact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5、反腐直通车：</w:t>
      </w:r>
    </w:p>
    <w:p w14:paraId="1B9F2A62">
      <w:pPr>
        <w:widowControl/>
        <w:shd w:val="clear" w:color="auto" w:fill="FFFFFF"/>
        <w:spacing w:line="360" w:lineRule="exact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特设置反贪腐直通车，欢迎监督，如实举报。</w:t>
      </w:r>
    </w:p>
    <w:p w14:paraId="77431CCD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2"/>
          <w:szCs w:val="22"/>
        </w:rPr>
        <w:t>。</w:t>
      </w:r>
    </w:p>
    <w:p w14:paraId="6CCD4FC7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1D8031E8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7291BD6D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3337F324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148EBF91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17E362D7"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 报名表</w:t>
      </w:r>
    </w:p>
    <w:p w14:paraId="4E9FE656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海南统一2026-2028年度厨工、舍监劳务外包服务项目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6D81A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361661C8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0ECDA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5D26EC0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DABBAA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103B32E0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28355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19827C6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48AE10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6FC15A52">
            <w:pPr>
              <w:rPr>
                <w:bCs/>
                <w:sz w:val="18"/>
                <w:szCs w:val="18"/>
              </w:rPr>
            </w:pPr>
          </w:p>
        </w:tc>
      </w:tr>
      <w:tr w14:paraId="42A62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1ADB78C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DC93CD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13B8C767">
            <w:pPr>
              <w:rPr>
                <w:bCs/>
                <w:sz w:val="18"/>
                <w:szCs w:val="18"/>
              </w:rPr>
            </w:pPr>
          </w:p>
        </w:tc>
      </w:tr>
      <w:tr w14:paraId="1DCA1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13050C5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3F3A127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60FA96E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36662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21926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34AEA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258CD315">
            <w:pPr>
              <w:rPr>
                <w:bCs/>
                <w:sz w:val="18"/>
                <w:szCs w:val="18"/>
              </w:rPr>
            </w:pPr>
          </w:p>
        </w:tc>
      </w:tr>
      <w:tr w14:paraId="73EFA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46FD6A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1BEDF9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51F60BD8">
            <w:pPr>
              <w:rPr>
                <w:bCs/>
                <w:sz w:val="18"/>
                <w:szCs w:val="18"/>
              </w:rPr>
            </w:pPr>
          </w:p>
        </w:tc>
      </w:tr>
      <w:tr w14:paraId="27838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464123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25556A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21D7466">
            <w:pPr>
              <w:rPr>
                <w:bCs/>
                <w:sz w:val="18"/>
                <w:szCs w:val="18"/>
              </w:rPr>
            </w:pPr>
          </w:p>
        </w:tc>
      </w:tr>
      <w:tr w14:paraId="55061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4C8B6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F925C2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19C36E5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7BB6E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26746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8422F6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1D83164E">
            <w:pPr>
              <w:rPr>
                <w:bCs/>
                <w:sz w:val="18"/>
                <w:szCs w:val="18"/>
              </w:rPr>
            </w:pPr>
          </w:p>
        </w:tc>
      </w:tr>
      <w:tr w14:paraId="7B8DC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43BEBAE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11873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477176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14:paraId="6C2E1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88ECCA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14:paraId="381BA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8883DF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14:paraId="43D0F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E567B3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14:paraId="4F348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DA7B96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000AF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202757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1CCA0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2BE433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24E2B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6E8240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14:paraId="1D49B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48FAD0A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48AFD03">
            <w:pPr>
              <w:jc w:val="center"/>
              <w:rPr>
                <w:bCs/>
                <w:sz w:val="18"/>
                <w:szCs w:val="18"/>
              </w:rPr>
            </w:pPr>
          </w:p>
          <w:p w14:paraId="6C586C72">
            <w:pPr>
              <w:jc w:val="center"/>
              <w:rPr>
                <w:bCs/>
                <w:sz w:val="18"/>
                <w:szCs w:val="18"/>
              </w:rPr>
            </w:pPr>
          </w:p>
          <w:p w14:paraId="0A6EFF66">
            <w:pPr>
              <w:jc w:val="center"/>
              <w:rPr>
                <w:bCs/>
                <w:sz w:val="18"/>
                <w:szCs w:val="18"/>
              </w:rPr>
            </w:pPr>
          </w:p>
          <w:p w14:paraId="0F337ECE">
            <w:pPr>
              <w:jc w:val="center"/>
              <w:rPr>
                <w:bCs/>
                <w:sz w:val="18"/>
                <w:szCs w:val="18"/>
              </w:rPr>
            </w:pPr>
          </w:p>
          <w:p w14:paraId="66F49442">
            <w:pPr>
              <w:jc w:val="center"/>
              <w:rPr>
                <w:bCs/>
                <w:sz w:val="18"/>
                <w:szCs w:val="18"/>
              </w:rPr>
            </w:pPr>
          </w:p>
          <w:p w14:paraId="28B6A627">
            <w:pPr>
              <w:jc w:val="center"/>
              <w:rPr>
                <w:bCs/>
                <w:sz w:val="18"/>
                <w:szCs w:val="18"/>
              </w:rPr>
            </w:pPr>
          </w:p>
          <w:p w14:paraId="077C2749">
            <w:pPr>
              <w:jc w:val="center"/>
              <w:rPr>
                <w:bCs/>
                <w:sz w:val="18"/>
                <w:szCs w:val="18"/>
              </w:rPr>
            </w:pPr>
          </w:p>
          <w:p w14:paraId="51A59D30">
            <w:pPr>
              <w:jc w:val="center"/>
              <w:rPr>
                <w:bCs/>
                <w:sz w:val="18"/>
                <w:szCs w:val="18"/>
              </w:rPr>
            </w:pPr>
          </w:p>
          <w:p w14:paraId="47B70832">
            <w:pPr>
              <w:jc w:val="center"/>
              <w:rPr>
                <w:bCs/>
                <w:sz w:val="18"/>
                <w:szCs w:val="18"/>
              </w:rPr>
            </w:pPr>
          </w:p>
          <w:p w14:paraId="4288758A">
            <w:pPr>
              <w:jc w:val="center"/>
              <w:rPr>
                <w:bCs/>
                <w:sz w:val="18"/>
                <w:szCs w:val="18"/>
              </w:rPr>
            </w:pPr>
          </w:p>
          <w:p w14:paraId="093A04ED">
            <w:pPr>
              <w:jc w:val="center"/>
              <w:rPr>
                <w:bCs/>
                <w:sz w:val="18"/>
                <w:szCs w:val="18"/>
              </w:rPr>
            </w:pPr>
          </w:p>
          <w:p w14:paraId="3B1C9D0F">
            <w:pPr>
              <w:jc w:val="center"/>
              <w:rPr>
                <w:bCs/>
                <w:sz w:val="18"/>
                <w:szCs w:val="18"/>
              </w:rPr>
            </w:pPr>
          </w:p>
          <w:p w14:paraId="1169876E">
            <w:pPr>
              <w:jc w:val="center"/>
              <w:rPr>
                <w:bCs/>
                <w:sz w:val="18"/>
                <w:szCs w:val="18"/>
              </w:rPr>
            </w:pPr>
          </w:p>
          <w:p w14:paraId="33E5C669">
            <w:pPr>
              <w:jc w:val="center"/>
              <w:rPr>
                <w:bCs/>
                <w:sz w:val="18"/>
                <w:szCs w:val="18"/>
              </w:rPr>
            </w:pPr>
          </w:p>
          <w:p w14:paraId="7BF67651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0208351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47E051B1">
      <w:pPr>
        <w:autoSpaceDE w:val="0"/>
        <w:autoSpaceDN w:val="0"/>
        <w:jc w:val="center"/>
        <w:rPr>
          <w:sz w:val="36"/>
          <w:szCs w:val="36"/>
        </w:rPr>
      </w:pPr>
    </w:p>
    <w:p w14:paraId="0655D996">
      <w:pPr>
        <w:autoSpaceDE w:val="0"/>
        <w:autoSpaceDN w:val="0"/>
        <w:jc w:val="center"/>
        <w:rPr>
          <w:sz w:val="36"/>
          <w:szCs w:val="36"/>
        </w:rPr>
      </w:pPr>
    </w:p>
    <w:p w14:paraId="4F831237">
      <w:pPr>
        <w:autoSpaceDE w:val="0"/>
        <w:autoSpaceDN w:val="0"/>
        <w:jc w:val="center"/>
        <w:rPr>
          <w:sz w:val="36"/>
          <w:szCs w:val="36"/>
        </w:rPr>
      </w:pPr>
    </w:p>
    <w:p w14:paraId="58567092">
      <w:pPr>
        <w:autoSpaceDE w:val="0"/>
        <w:autoSpaceDN w:val="0"/>
        <w:rPr>
          <w:sz w:val="36"/>
          <w:szCs w:val="36"/>
        </w:rPr>
      </w:pPr>
    </w:p>
    <w:p w14:paraId="052038CF"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5929EA2C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809885B"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 w14:paraId="60C0D3E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08D9A95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33702E48"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 w14:paraId="71AC461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 w14:paraId="7908BFB5"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 w14:paraId="5FAF722C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55CA3E56"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sz w:val="28"/>
          <w:u w:val="single"/>
        </w:rPr>
        <w:t>海南统一企业</w:t>
      </w:r>
      <w:r>
        <w:rPr>
          <w:rFonts w:hint="eastAsia"/>
          <w:b/>
          <w:bCs/>
          <w:sz w:val="28"/>
          <w:u w:val="single"/>
        </w:rPr>
        <w:t>有限公司2026-2028年度厨工、舍监劳务外包服务项目</w:t>
      </w:r>
      <w:r>
        <w:rPr>
          <w:rFonts w:hint="eastAsia"/>
          <w:sz w:val="28"/>
        </w:rPr>
        <w:t xml:space="preserve"> 投标活动。</w:t>
      </w:r>
    </w:p>
    <w:p w14:paraId="321CDE4F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A596EDB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63FEA94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3BB06A26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</w:rPr>
        <w:t>海南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79E5027A">
      <w:pPr>
        <w:ind w:firstLine="570"/>
        <w:rPr>
          <w:sz w:val="28"/>
        </w:rPr>
      </w:pPr>
    </w:p>
    <w:p w14:paraId="619CF7E2">
      <w:pPr>
        <w:ind w:firstLine="570"/>
        <w:rPr>
          <w:sz w:val="28"/>
        </w:rPr>
      </w:pPr>
    </w:p>
    <w:p w14:paraId="5DDE72CA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9E6997B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5E9AE550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 w14:paraId="33B44421"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6BFE2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C765C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63B8B"/>
    <w:multiLevelType w:val="multilevel"/>
    <w:tmpl w:val="1A863B8B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567" w:hanging="397"/>
      </w:pPr>
      <w:rPr>
        <w:rFonts w:hint="eastAsia"/>
        <w:b w:val="0"/>
        <w:color w:val="auto"/>
        <w:u w:val="none"/>
      </w:rPr>
    </w:lvl>
    <w:lvl w:ilvl="2" w:tentative="0">
      <w:start w:val="1"/>
      <w:numFmt w:val="decimal"/>
      <w:suff w:val="space"/>
      <w:lvlText w:val="%1.%2.%3"/>
      <w:lvlJc w:val="left"/>
      <w:pPr>
        <w:ind w:left="1021" w:hanging="624"/>
      </w:pPr>
      <w:rPr>
        <w:rFonts w:hint="eastAsia"/>
        <w:b w:val="0"/>
        <w:color w:val="auto"/>
        <w:u w:val="none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  <w:b w:val="0"/>
        <w:color w:val="auto"/>
        <w:u w:val="none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  <w:b w:val="0"/>
        <w:color w:val="auto"/>
        <w:u w:val="none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  <w:b w:val="0"/>
        <w:color w:val="auto"/>
        <w:u w:val="none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  <w:b w:val="0"/>
        <w:color w:val="auto"/>
        <w:u w:val="none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  <w:b w:val="0"/>
        <w:color w:val="auto"/>
        <w:u w:val="none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  <w:b w:val="0"/>
        <w:color w:val="auto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mZjMTQ4NjkwYmZjYjZhODQ5NWY5ODIwYTUxNDVjMzc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97F14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E3A92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1C74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6328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5DF5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5F9D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D37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46A73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5CEE"/>
    <w:rsid w:val="00500E06"/>
    <w:rsid w:val="005013B2"/>
    <w:rsid w:val="0050172D"/>
    <w:rsid w:val="00504FB2"/>
    <w:rsid w:val="00505305"/>
    <w:rsid w:val="005053A1"/>
    <w:rsid w:val="00506DBC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47536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00CF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21DE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63AE"/>
    <w:rsid w:val="00650E0D"/>
    <w:rsid w:val="00652338"/>
    <w:rsid w:val="00652F0A"/>
    <w:rsid w:val="006608C4"/>
    <w:rsid w:val="00661269"/>
    <w:rsid w:val="00664A24"/>
    <w:rsid w:val="006716B7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54B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706"/>
    <w:rsid w:val="007A19DA"/>
    <w:rsid w:val="007A1DA7"/>
    <w:rsid w:val="007A23D7"/>
    <w:rsid w:val="007A2C04"/>
    <w:rsid w:val="007A33FA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550"/>
    <w:rsid w:val="007E5CCB"/>
    <w:rsid w:val="007E6129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16CC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37ED4"/>
    <w:rsid w:val="00942F3D"/>
    <w:rsid w:val="009438FC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2E2E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692"/>
    <w:rsid w:val="00A37C65"/>
    <w:rsid w:val="00A40DF2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2E5"/>
    <w:rsid w:val="00AA2410"/>
    <w:rsid w:val="00AA2F03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31D5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38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016D"/>
    <w:rsid w:val="00B517BF"/>
    <w:rsid w:val="00B51DB2"/>
    <w:rsid w:val="00B53F65"/>
    <w:rsid w:val="00B577B0"/>
    <w:rsid w:val="00B60DEA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1585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197A"/>
    <w:rsid w:val="00C751A9"/>
    <w:rsid w:val="00C765CA"/>
    <w:rsid w:val="00C87B6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31B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95E4C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0F98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5E95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29B6"/>
    <w:rsid w:val="00ED3154"/>
    <w:rsid w:val="00ED3A2B"/>
    <w:rsid w:val="00ED5972"/>
    <w:rsid w:val="00ED674E"/>
    <w:rsid w:val="00EE05BB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66F"/>
    <w:rsid w:val="00F30EA8"/>
    <w:rsid w:val="00F355BC"/>
    <w:rsid w:val="00F3575B"/>
    <w:rsid w:val="00F422FA"/>
    <w:rsid w:val="00F424C4"/>
    <w:rsid w:val="00F42667"/>
    <w:rsid w:val="00F439B2"/>
    <w:rsid w:val="00F43B2B"/>
    <w:rsid w:val="00F46F40"/>
    <w:rsid w:val="00F47F0E"/>
    <w:rsid w:val="00F54285"/>
    <w:rsid w:val="00F547E1"/>
    <w:rsid w:val="00F5480B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22E6257"/>
    <w:rsid w:val="06AB60C8"/>
    <w:rsid w:val="092D6F6A"/>
    <w:rsid w:val="0AC4554D"/>
    <w:rsid w:val="0AC9605E"/>
    <w:rsid w:val="0C684A5B"/>
    <w:rsid w:val="0D3112F1"/>
    <w:rsid w:val="13A729DA"/>
    <w:rsid w:val="13DA623E"/>
    <w:rsid w:val="15A94FE1"/>
    <w:rsid w:val="18BC1670"/>
    <w:rsid w:val="1CDB046F"/>
    <w:rsid w:val="1F7955C4"/>
    <w:rsid w:val="1FE7CAC8"/>
    <w:rsid w:val="233D5BBC"/>
    <w:rsid w:val="24024713"/>
    <w:rsid w:val="281D44F4"/>
    <w:rsid w:val="2AFB9F5F"/>
    <w:rsid w:val="2B524406"/>
    <w:rsid w:val="2FFF3332"/>
    <w:rsid w:val="331C5AD4"/>
    <w:rsid w:val="333C45FA"/>
    <w:rsid w:val="35C83BD7"/>
    <w:rsid w:val="35E13004"/>
    <w:rsid w:val="384653A1"/>
    <w:rsid w:val="3BD970E9"/>
    <w:rsid w:val="3BED5017"/>
    <w:rsid w:val="3D722BBB"/>
    <w:rsid w:val="3F8F59C1"/>
    <w:rsid w:val="3FFFF9E5"/>
    <w:rsid w:val="46801CA9"/>
    <w:rsid w:val="46AD4F85"/>
    <w:rsid w:val="48CB092E"/>
    <w:rsid w:val="4A4A0D21"/>
    <w:rsid w:val="4AB64608"/>
    <w:rsid w:val="4E1344A3"/>
    <w:rsid w:val="4E7BF227"/>
    <w:rsid w:val="4F267BEF"/>
    <w:rsid w:val="508325DC"/>
    <w:rsid w:val="550F6F63"/>
    <w:rsid w:val="567B1032"/>
    <w:rsid w:val="5BFD5572"/>
    <w:rsid w:val="5ECF4A1A"/>
    <w:rsid w:val="61FB0E26"/>
    <w:rsid w:val="62DC7711"/>
    <w:rsid w:val="659D0447"/>
    <w:rsid w:val="66171FA7"/>
    <w:rsid w:val="68CC52CB"/>
    <w:rsid w:val="6AED76D0"/>
    <w:rsid w:val="6FFD9CE4"/>
    <w:rsid w:val="77684B7E"/>
    <w:rsid w:val="776E3549"/>
    <w:rsid w:val="7AFF9B91"/>
    <w:rsid w:val="7B08594E"/>
    <w:rsid w:val="7CFF8EC9"/>
    <w:rsid w:val="7FB8763B"/>
    <w:rsid w:val="7FFDEAE5"/>
    <w:rsid w:val="8DEE5C6F"/>
    <w:rsid w:val="8F9F2209"/>
    <w:rsid w:val="D2DA14E5"/>
    <w:rsid w:val="D77E4FDB"/>
    <w:rsid w:val="DBF63426"/>
    <w:rsid w:val="DEAF8C5E"/>
    <w:rsid w:val="E7DB2F66"/>
    <w:rsid w:val="E7F9E325"/>
    <w:rsid w:val="EB63AD70"/>
    <w:rsid w:val="EFFB938C"/>
    <w:rsid w:val="FEBF21E0"/>
    <w:rsid w:val="FFBFEB67"/>
    <w:rsid w:val="FFEDEB67"/>
    <w:rsid w:val="FF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autoRedefine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autoRedefine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autoRedefine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autoRedefine/>
    <w:semiHidden/>
    <w:unhideWhenUsed/>
    <w:qFormat/>
    <w:uiPriority w:val="0"/>
    <w:rPr>
      <w:b/>
      <w:bCs/>
    </w:rPr>
  </w:style>
  <w:style w:type="character" w:styleId="15">
    <w:name w:val="page number"/>
    <w:basedOn w:val="14"/>
    <w:autoRedefine/>
    <w:qFormat/>
    <w:uiPriority w:val="0"/>
  </w:style>
  <w:style w:type="character" w:styleId="16">
    <w:name w:val="Hyperlink"/>
    <w:basedOn w:val="14"/>
    <w:autoRedefine/>
    <w:qFormat/>
    <w:uiPriority w:val="0"/>
    <w:rPr>
      <w:color w:val="333333"/>
      <w:u w:val="none"/>
    </w:rPr>
  </w:style>
  <w:style w:type="character" w:styleId="17">
    <w:name w:val="annotation reference"/>
    <w:basedOn w:val="14"/>
    <w:autoRedefine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autoRedefine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autoRedefine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autoRedefine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1520</Words>
  <Characters>1665</Characters>
  <Lines>81</Lines>
  <Paragraphs>85</Paragraphs>
  <TotalTime>1</TotalTime>
  <ScaleCrop>false</ScaleCrop>
  <LinksUpToDate>false</LinksUpToDate>
  <CharactersWithSpaces>1802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2022-06-03T14:35:00Z</dcterms:created>
  <dc:creator>grdpec</dc:creator>
  <cp:keywords>标准</cp:keywords>
  <cp:lastModifiedBy>- @ ZHANG  ิ</cp:lastModifiedBy>
  <cp:lastPrinted>2017-11-15T09:02:00Z</cp:lastPrinted>
  <dcterms:modified xsi:type="dcterms:W3CDTF">2026-02-26T06:09:46Z</dcterms:modified>
  <dc:subject>昆山研究所标准书模板</dc:subject>
  <dc:title>stdbook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