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418" w:afterLines="100" w:line="360" w:lineRule="exact"/>
        <w:jc w:val="center"/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ind w:firstLine="480" w:firstLineChars="200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合肥统一企业有限公司针对</w:t>
      </w:r>
      <w:bookmarkStart w:id="0" w:name="OLE_LINK4"/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2026年度直购电代理交易服务项目</w:t>
      </w:r>
      <w:bookmarkEnd w:id="0"/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合同时间：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2026年1月1日至2026年12月31日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项目地点：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安徽省合肥市经济技术开发区锦绣大道182号/5092号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项目范围：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合肥统一2026年度全部用电量（除居民生活用电）参与电力交易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项目要求：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A、服务商保证合肥统一2026年度全年用电量（除居民生活用电）全部参加电力交易。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B、安徽省电力市场交易规则实行偏差电量考核时，按照交易规则，免于偏差考核范围外，甲方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产生偏差电量时，产生的考核费用由乙方承担。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C、安徽电力交易中心官网公示允许售电单位；</w:t>
      </w:r>
      <w:bookmarkStart w:id="1" w:name="_GoBack"/>
      <w:bookmarkEnd w:id="1"/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保证金缴纳：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投标保证金 2万元；无需缴纳履约保证金，具体以招标说明书为准</w:t>
      </w:r>
    </w:p>
    <w:p>
      <w:pPr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、有效的营业执照，具备电力供应或售电服务类相关等营业范围；</w:t>
      </w:r>
    </w:p>
    <w:p>
      <w:pPr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79" w:leftChars="228"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女士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 021-22158483（在线时间：工作日 8:00-17:00）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邮箱：guanming@pec.com.cn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25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widowControl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A、资质初审合格后，将统一安排参加招投标工作。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中。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widowControl/>
        <w:shd w:val="clear" w:color="auto" w:fill="FFFFFF"/>
        <w:ind w:left="849" w:leftChars="200" w:hanging="429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特设置反贪腐直通车，欢迎监督，如实举报。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>
      <w:pPr>
        <w:jc w:val="center"/>
        <w:rPr>
          <w:rFonts w:hint="eastAsia"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/>
          <w:bCs/>
          <w:sz w:val="20"/>
          <w:szCs w:val="24"/>
          <w:u w:val="single"/>
        </w:rPr>
        <w:t>合肥统一2026年度直购电代理交易服务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hint="eastAsia"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身份证号码：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</w:rPr>
        <w:t>合肥统一2026年度直购电代理交易服务项目</w:t>
      </w:r>
      <w:r>
        <w:rPr>
          <w:rFonts w:hint="eastAsia"/>
          <w:sz w:val="28"/>
        </w:rPr>
        <w:t>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，均代表授权公司的行为，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>合肥统一</w:t>
      </w:r>
      <w:r>
        <w:rPr>
          <w:rFonts w:hint="eastAsia"/>
          <w:sz w:val="28"/>
        </w:rPr>
        <w:t>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hint="eastAsia"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AB0"/>
    <w:rsid w:val="0000772A"/>
    <w:rsid w:val="00010458"/>
    <w:rsid w:val="00011193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87213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3BEF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224F"/>
    <w:rsid w:val="0020454D"/>
    <w:rsid w:val="00205796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591B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0CF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2FB9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2E00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4100"/>
    <w:rsid w:val="004D5115"/>
    <w:rsid w:val="004D7116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2268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0BFB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6559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BA8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55E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198B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15E0"/>
    <w:rsid w:val="00812EDB"/>
    <w:rsid w:val="008133BA"/>
    <w:rsid w:val="00813866"/>
    <w:rsid w:val="00815207"/>
    <w:rsid w:val="00815C81"/>
    <w:rsid w:val="008209D9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57FEB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0ABF"/>
    <w:rsid w:val="008B358A"/>
    <w:rsid w:val="008B61C3"/>
    <w:rsid w:val="008B7BA4"/>
    <w:rsid w:val="008B7E19"/>
    <w:rsid w:val="008C01B5"/>
    <w:rsid w:val="008C099F"/>
    <w:rsid w:val="008C3D7C"/>
    <w:rsid w:val="008C3E02"/>
    <w:rsid w:val="008C7092"/>
    <w:rsid w:val="008D2CBC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340D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BF5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C1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1F38"/>
    <w:rsid w:val="00B22ECE"/>
    <w:rsid w:val="00B2389B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2"/>
    <w:rsid w:val="00B53F65"/>
    <w:rsid w:val="00B577B0"/>
    <w:rsid w:val="00B60254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4F3D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E43C3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64B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4359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0420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18A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6612B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87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B3D4B49"/>
    <w:rsid w:val="1A26359A"/>
    <w:rsid w:val="20232D31"/>
    <w:rsid w:val="2BEC113D"/>
    <w:rsid w:val="2C0E2FB6"/>
    <w:rsid w:val="2DDE7B96"/>
    <w:rsid w:val="3327176B"/>
    <w:rsid w:val="400A0176"/>
    <w:rsid w:val="435C1D5F"/>
    <w:rsid w:val="43B709E5"/>
    <w:rsid w:val="43BD5852"/>
    <w:rsid w:val="48ED50D9"/>
    <w:rsid w:val="6D804E1D"/>
    <w:rsid w:val="70A15C56"/>
    <w:rsid w:val="74FB1650"/>
    <w:rsid w:val="7AA78E83"/>
    <w:rsid w:val="7FB8763B"/>
    <w:rsid w:val="EB63AD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字符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字符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字符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Kunshan Research Institute,PEC</Company>
  <Pages>3</Pages>
  <Words>252</Words>
  <Characters>1439</Characters>
  <Lines>11</Lines>
  <Paragraphs>3</Paragraphs>
  <TotalTime>1</TotalTime>
  <ScaleCrop>false</ScaleCrop>
  <LinksUpToDate>false</LinksUpToDate>
  <CharactersWithSpaces>1688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2024-08-08T11:00:00Z</dcterms:created>
  <dc:creator>grdpec</dc:creator>
  <cp:keywords>标准</cp:keywords>
  <cp:lastModifiedBy>管明明明</cp:lastModifiedBy>
  <cp:lastPrinted>2017-11-15T01:02:00Z</cp:lastPrinted>
  <dcterms:modified xsi:type="dcterms:W3CDTF">2025-11-21T14:48:57Z</dcterms:modified>
  <dc:subject>昆山研究所标准书模板</dc:subject>
  <dc:title>stdbook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96ABD6F4850C1B1955E5EE6434BD3F20</vt:lpwstr>
  </property>
</Properties>
</file>