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海南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统一企业有限公司针对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5-2027年下脚品（一般类）外卖服务项目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2" w:firstLineChars="59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时间：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2" w:firstLineChars="59"/>
        <w:jc w:val="left"/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firstLine="141" w:firstLineChars="59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（1）项目地点：海南省澄迈县老城经济开发区北一环路25号</w:t>
      </w:r>
    </w:p>
    <w:p>
      <w:pPr>
        <w:widowControl/>
        <w:shd w:val="clear" w:color="auto" w:fill="FFFFFF"/>
        <w:ind w:firstLine="141" w:firstLineChars="59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（2）项目分类说明：</w:t>
      </w:r>
    </w:p>
    <w:tbl>
      <w:tblPr>
        <w:tblStyle w:val="13"/>
        <w:tblW w:w="10679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lang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lang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lang w:bidi="ar"/>
              </w:rPr>
              <w:t>定义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完好的瓶盖纸箱（依各区域的招标说明会及各厂报价单中规格为准）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完好的标签纸箱（依各区域的招标说明会及各厂报价单中规格为准）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除按个售卖的瓶盖、纸碗、PP碗、标签纸箱外的其他纸箱（含破损的按个售卖纸箱）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包装类卷芯、原料纸筒、缠绕膜卷芯、设备包装硬纸板等其他与前述材质一致的硬纸板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完好的白糖编织口袋（四围和底部未划破，袋子未污染，含PE内袋）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完好的聚酯口袋（四围和底部未划破，袋子未污染，不含PE内袋）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瓶胚及瓶盖开机时的废料（含有色、无色、杂色）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废保丽纸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Style w:val="26"/>
                <w:rFonts w:hint="default" w:ascii="微软雅黑" w:hAnsi="微软雅黑" w:eastAsia="微软雅黑" w:cs="微软雅黑"/>
                <w:sz w:val="20"/>
                <w:szCs w:val="20"/>
                <w:lang w:bidi="ar"/>
              </w:rPr>
              <w:t>①废保丽纸（含成品报废后的保丽纸包装袋）；②废标签纸（含成品报废后的标签纸）；③碗盖、桶盖（含直接报废的碗盖、桶盖）；</w:t>
            </w:r>
            <w:r>
              <w:rPr>
                <w:rStyle w:val="27"/>
                <w:rFonts w:hint="default" w:ascii="微软雅黑" w:hAnsi="微软雅黑" w:eastAsia="微软雅黑" w:cs="微软雅黑"/>
                <w:color w:val="auto"/>
                <w:sz w:val="20"/>
                <w:szCs w:val="20"/>
                <w:lang w:bidi="ar"/>
              </w:rPr>
              <w:t>④料包薄膜（不含粉、料类、酱的空料包膜）；⑤其他与前述材质一致的废保丽纸；</w:t>
            </w:r>
          </w:p>
        </w:tc>
      </w:tr>
      <w:tr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成套果汁原浆空铁桶（L）、大豆油空铁桶、番茄汁空铁桶等与前述类似的其他空桶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缺盖、硬伤型变形或破损原浆桶、大豆油空铁桶、番茄汁空铁桶等与前述类似的其他空桶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废活性炭（非危废品）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报废的塑料栈板（公司所有部门）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废木材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报废木栈板、设备木箱、层板、破损家具板材、刨花板、颗粒板、竹胶板、木质包装箱等其他材质为木质的板材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bidi="ar"/>
              </w:rPr>
              <w:t>废橡胶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完整木栈板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有再利用价值的完整木栈板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（3）保证金缴纳：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投标保证金2万元；履约保证金依中标金额5%缴纳（上限10万元），具体以项目说明书为准。</w:t>
      </w:r>
    </w:p>
    <w:p>
      <w:pPr>
        <w:widowControl/>
        <w:spacing w:line="360" w:lineRule="exact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A、有效的营业执照，具备</w:t>
      </w:r>
      <w:bookmarkStart w:id="0" w:name="OLE_LINK1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废旧物资回收或再生资源回收相关的营业范围</w:t>
      </w:r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B、若投标公司所提供资料有作假情况，一律列入统一集团不合作客户中。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  <w:bookmarkStart w:id="1" w:name="_GoBack"/>
      <w:bookmarkEnd w:id="1"/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A、为拓宽服务商沟通、监督的渠道，及时制止、查处违纪违法行为，本公司审计管理部特设置反贪腐直通车，欢迎监督，如实举报。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海南统一25-27年度一般类下脚品服务项目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海南统一25-27年度一般类下脚品服务项目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海南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hint="eastAsia"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13AB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769DB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B46A7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D7C1C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175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463"/>
    <w:rsid w:val="004967C8"/>
    <w:rsid w:val="00497852"/>
    <w:rsid w:val="004A12A3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919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EEC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87DF8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0AB6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4D44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EA0FB8"/>
    <w:rsid w:val="210B525D"/>
    <w:rsid w:val="213344AE"/>
    <w:rsid w:val="21E44BBE"/>
    <w:rsid w:val="221E7C3E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9F794F"/>
    <w:rsid w:val="5AAB580B"/>
    <w:rsid w:val="5AF0321E"/>
    <w:rsid w:val="5B0D2022"/>
    <w:rsid w:val="5B2335F4"/>
    <w:rsid w:val="5B236543"/>
    <w:rsid w:val="5D245401"/>
    <w:rsid w:val="5E7A5F46"/>
    <w:rsid w:val="5E9F0081"/>
    <w:rsid w:val="5F3A715E"/>
    <w:rsid w:val="5F581766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29B6165"/>
    <w:rsid w:val="62C339BB"/>
    <w:rsid w:val="63DE27AE"/>
    <w:rsid w:val="642562B4"/>
    <w:rsid w:val="64870DB9"/>
    <w:rsid w:val="64A02B60"/>
    <w:rsid w:val="65165F77"/>
    <w:rsid w:val="65B80DDC"/>
    <w:rsid w:val="65EB3DAE"/>
    <w:rsid w:val="65EF514F"/>
    <w:rsid w:val="6747517D"/>
    <w:rsid w:val="674E0897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2A512BA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D0DBA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4932DF"/>
    <w:rsid w:val="7EE476DF"/>
    <w:rsid w:val="7F2E7447"/>
    <w:rsid w:val="7FE20802"/>
    <w:rsid w:val="7FEB449A"/>
    <w:rsid w:val="99F389F6"/>
    <w:rsid w:val="B3BF1DBA"/>
    <w:rsid w:val="DEF7E75E"/>
    <w:rsid w:val="F38A5802"/>
    <w:rsid w:val="F6FF01A7"/>
    <w:rsid w:val="FFA9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标准书模板.dot</Template>
  <Company>Kunshan Research Institute,PEC</Company>
  <Pages>4</Pages>
  <Words>1595</Words>
  <Characters>1675</Characters>
  <Lines>186</Lines>
  <Paragraphs>181</Paragraphs>
  <TotalTime>47</TotalTime>
  <ScaleCrop>false</ScaleCrop>
  <LinksUpToDate>false</LinksUpToDate>
  <CharactersWithSpaces>3089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2021-01-26T13:42:00Z</dcterms:created>
  <dc:creator>grdpec</dc:creator>
  <cp:keywords>标准</cp:keywords>
  <cp:lastModifiedBy>管明明明</cp:lastModifiedBy>
  <cp:lastPrinted>2022-04-03T14:07:00Z</cp:lastPrinted>
  <dcterms:modified xsi:type="dcterms:W3CDTF">2025-06-17T15:26:31Z</dcterms:modified>
  <dc:subject>昆山研究所标准书模板</dc:subject>
  <dc:title>stdbook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