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江苏统一企业有限公司针对</w:t>
      </w:r>
      <w:r>
        <w:rPr>
          <w:rFonts w:hint="eastAsia" w:ascii="微软雅黑" w:hAnsi="微软雅黑" w:eastAsia="微软雅黑" w:cs="Arial"/>
          <w:b/>
          <w:color w:val="000000"/>
          <w:kern w:val="0"/>
          <w:sz w:val="24"/>
          <w:szCs w:val="24"/>
        </w:rPr>
        <w:t>2025-202</w:t>
      </w:r>
      <w:r>
        <w:rPr>
          <w:rFonts w:hint="eastAsia" w:ascii="微软雅黑" w:hAnsi="微软雅黑" w:eastAsia="微软雅黑" w:cs="Arial"/>
          <w:b/>
          <w:color w:val="000000"/>
          <w:kern w:val="0"/>
          <w:sz w:val="24"/>
          <w:szCs w:val="24"/>
          <w:lang w:val="en-US" w:eastAsia="zh-CN"/>
        </w:rPr>
        <w:t>7</w:t>
      </w:r>
      <w:r>
        <w:rPr>
          <w:rFonts w:hint="eastAsia" w:ascii="微软雅黑" w:hAnsi="微软雅黑" w:eastAsia="微软雅黑" w:cs="Arial"/>
          <w:b/>
          <w:color w:val="000000"/>
          <w:kern w:val="0"/>
          <w:sz w:val="24"/>
          <w:szCs w:val="24"/>
        </w:rPr>
        <w:t xml:space="preserve">年度食堂外包服务项目 </w:t>
      </w:r>
      <w:r>
        <w:rPr>
          <w:rFonts w:hint="eastAsia" w:ascii="微软雅黑" w:hAnsi="微软雅黑" w:eastAsia="微软雅黑" w:cs="Arial"/>
          <w:color w:val="000000"/>
          <w:kern w:val="0"/>
          <w:sz w:val="24"/>
          <w:szCs w:val="24"/>
        </w:rPr>
        <w:t>招标，公开征集符合如下要求的服务商伙伴：</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合同时间：2025年03月01日至2027年02月28日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项目地点：南京市高淳经济开发区古檀大道301号</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项目范围：公司内部员工食堂外包；</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项目要求：乙方按甲方指定期限、区域及内容作业，乙方应保证按时保质保量地完成承包任务。</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保证金缴纳：投标保证金</w:t>
      </w:r>
      <w:r>
        <w:rPr>
          <w:rFonts w:hint="eastAsia" w:ascii="微软雅黑" w:hAnsi="微软雅黑" w:eastAsia="微软雅黑" w:cs="Arial"/>
          <w:color w:val="000000"/>
          <w:kern w:val="0"/>
          <w:sz w:val="24"/>
          <w:szCs w:val="24"/>
          <w:lang w:val="en-US" w:eastAsia="zh-CN"/>
        </w:rPr>
        <w:t>2</w:t>
      </w:r>
      <w:r>
        <w:rPr>
          <w:rFonts w:hint="eastAsia" w:ascii="微软雅黑" w:hAnsi="微软雅黑" w:eastAsia="微软雅黑" w:cs="Arial"/>
          <w:color w:val="000000"/>
          <w:kern w:val="0"/>
          <w:sz w:val="24"/>
          <w:szCs w:val="24"/>
        </w:rPr>
        <w:t>万元；履约保证金依中标时确认的预估总费用金额5%核算，具体以招标说明书为准。</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A、有效的营业执照，具备餐饮管理/服务或团膳管理/服务或食堂承包或正餐服务或膳食管理服务或热类食品制售相关的经营范围；</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B、注册资本：≥50万人民币，且可以开具增值税发票；</w:t>
      </w:r>
    </w:p>
    <w:p>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default" w:ascii="微软雅黑" w:hAnsi="微软雅黑" w:eastAsia="微软雅黑" w:cs="Arial"/>
          <w:color w:val="000000"/>
          <w:kern w:val="0"/>
          <w:sz w:val="24"/>
          <w:szCs w:val="24"/>
          <w:lang w:val="en-US"/>
        </w:rPr>
        <w:t>C</w:t>
      </w:r>
      <w:r>
        <w:rPr>
          <w:rFonts w:hint="eastAsia" w:ascii="微软雅黑" w:hAnsi="微软雅黑" w:eastAsia="微软雅黑" w:cs="Arial"/>
          <w:color w:val="000000"/>
          <w:kern w:val="0"/>
          <w:sz w:val="24"/>
          <w:szCs w:val="24"/>
        </w:rPr>
        <w:t>、公司成立时间在1年以上（含），且具备相关经营范围1年以上（含）；</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line="400" w:lineRule="exact"/>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021-22158483（在线时间：工作日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21</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5</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1</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27</w:t>
      </w:r>
      <w:r>
        <w:rPr>
          <w:rFonts w:hint="eastAsia" w:ascii="微软雅黑" w:hAnsi="微软雅黑" w:eastAsia="微软雅黑" w:cs="微软雅黑"/>
          <w:color w:val="000000"/>
          <w:kern w:val="0"/>
          <w:sz w:val="24"/>
          <w:szCs w:val="24"/>
          <w:highlight w:val="yellow"/>
        </w:rPr>
        <w:t>日17时止；</w:t>
      </w:r>
    </w:p>
    <w:p>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0"/>
          <w:szCs w:val="24"/>
        </w:rPr>
        <w:t>引进项目：</w:t>
      </w:r>
      <w:r>
        <w:rPr>
          <w:rFonts w:hint="eastAsia" w:ascii="宋体" w:hAnsi="宋体"/>
          <w:bCs/>
          <w:sz w:val="20"/>
          <w:szCs w:val="24"/>
          <w:u w:val="single"/>
        </w:rPr>
        <w:t>江苏统一2025-202</w:t>
      </w:r>
      <w:r>
        <w:rPr>
          <w:rFonts w:hint="eastAsia" w:ascii="宋体" w:hAnsi="宋体"/>
          <w:bCs/>
          <w:sz w:val="20"/>
          <w:szCs w:val="24"/>
          <w:u w:val="single"/>
          <w:lang w:val="en-US" w:eastAsia="zh-CN"/>
        </w:rPr>
        <w:t>7</w:t>
      </w:r>
      <w:r>
        <w:rPr>
          <w:rFonts w:hint="eastAsia" w:ascii="宋体" w:hAnsi="宋体"/>
          <w:bCs/>
          <w:sz w:val="20"/>
          <w:szCs w:val="24"/>
          <w:u w:val="single"/>
        </w:rPr>
        <w:t>年度食堂外包服务</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身份证号码：</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 xml:space="preserve">受托人手机号码：     </w:t>
      </w:r>
      <w:r>
        <w:rPr>
          <w:rFonts w:hint="eastAsia"/>
          <w:sz w:val="28"/>
        </w:rPr>
        <w:t>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授权受托人代为参加</w:t>
      </w:r>
      <w:r>
        <w:rPr>
          <w:rFonts w:hint="eastAsia"/>
          <w:b/>
          <w:bCs/>
          <w:sz w:val="28"/>
          <w:u w:val="single"/>
        </w:rPr>
        <w:t>江苏统一企业有限公司2025-202</w:t>
      </w:r>
      <w:r>
        <w:rPr>
          <w:rFonts w:hint="eastAsia"/>
          <w:b/>
          <w:bCs/>
          <w:sz w:val="28"/>
          <w:u w:val="single"/>
          <w:lang w:val="en-US" w:eastAsia="zh-CN"/>
        </w:rPr>
        <w:t>7</w:t>
      </w:r>
      <w:r>
        <w:rPr>
          <w:rFonts w:hint="eastAsia"/>
          <w:b/>
          <w:bCs/>
          <w:sz w:val="28"/>
          <w:u w:val="single"/>
        </w:rPr>
        <w:t>年度食堂外包服务项目</w:t>
      </w:r>
      <w:r>
        <w:rPr>
          <w:rFonts w:hint="eastAsia"/>
          <w:sz w:val="28"/>
        </w:rPr>
        <w:t>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，均代表授权公司的行为，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江苏  </w:t>
      </w:r>
      <w:r>
        <w:rPr>
          <w:rFonts w:hint="eastAsia"/>
          <w:sz w:val="28"/>
        </w:rPr>
        <w:t>统一企业有限公司项目招标活动结束时止，如中标至与招标人签订项目合同执行完毕为止。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日</w:t>
      </w:r>
    </w:p>
    <w:p>
      <w:pPr>
        <w:jc w:val="center"/>
        <w:rPr>
          <w:rFonts w:ascii="微软雅黑" w:hAnsi="微软雅黑" w:eastAsia="微软雅黑"/>
          <w:sz w:val="24"/>
          <w:szCs w:val="24"/>
        </w:rPr>
      </w:pPr>
      <w:bookmarkStart w:id="0" w:name="_GoBack"/>
      <w:bookmarkEnd w:id="0"/>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20500000000000000"/>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1D742D"/>
    <w:rsid w:val="00002669"/>
    <w:rsid w:val="00002796"/>
    <w:rsid w:val="00004843"/>
    <w:rsid w:val="00006AB0"/>
    <w:rsid w:val="0000772A"/>
    <w:rsid w:val="00010458"/>
    <w:rsid w:val="00011193"/>
    <w:rsid w:val="00011E02"/>
    <w:rsid w:val="000122B4"/>
    <w:rsid w:val="000127E6"/>
    <w:rsid w:val="00014B24"/>
    <w:rsid w:val="000176EE"/>
    <w:rsid w:val="000209C0"/>
    <w:rsid w:val="00021910"/>
    <w:rsid w:val="00030AA8"/>
    <w:rsid w:val="00030B76"/>
    <w:rsid w:val="00033555"/>
    <w:rsid w:val="00033E9D"/>
    <w:rsid w:val="00033FB1"/>
    <w:rsid w:val="000407E8"/>
    <w:rsid w:val="0004354F"/>
    <w:rsid w:val="00044BB4"/>
    <w:rsid w:val="00050250"/>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0DBD"/>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C0DE2"/>
    <w:rsid w:val="001C0FCD"/>
    <w:rsid w:val="001C1EC2"/>
    <w:rsid w:val="001C4F14"/>
    <w:rsid w:val="001C654D"/>
    <w:rsid w:val="001D2CFE"/>
    <w:rsid w:val="001D3D9D"/>
    <w:rsid w:val="001D51C5"/>
    <w:rsid w:val="001D742D"/>
    <w:rsid w:val="001E07F6"/>
    <w:rsid w:val="001E3321"/>
    <w:rsid w:val="001E5111"/>
    <w:rsid w:val="001F370E"/>
    <w:rsid w:val="00201D5B"/>
    <w:rsid w:val="0020224F"/>
    <w:rsid w:val="0020454D"/>
    <w:rsid w:val="00205796"/>
    <w:rsid w:val="002140D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3958"/>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0DB3"/>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1F97"/>
    <w:rsid w:val="003D295D"/>
    <w:rsid w:val="003D3B32"/>
    <w:rsid w:val="003D4A6B"/>
    <w:rsid w:val="003D4AC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2E3D"/>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599B"/>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BA8"/>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16CB"/>
    <w:rsid w:val="007125E2"/>
    <w:rsid w:val="00714048"/>
    <w:rsid w:val="007178DA"/>
    <w:rsid w:val="00721608"/>
    <w:rsid w:val="00722FE3"/>
    <w:rsid w:val="00723AED"/>
    <w:rsid w:val="00724957"/>
    <w:rsid w:val="0072719C"/>
    <w:rsid w:val="00730FCF"/>
    <w:rsid w:val="0073198B"/>
    <w:rsid w:val="0073344D"/>
    <w:rsid w:val="00734ED6"/>
    <w:rsid w:val="00736757"/>
    <w:rsid w:val="00740700"/>
    <w:rsid w:val="00741A5C"/>
    <w:rsid w:val="00743391"/>
    <w:rsid w:val="00743E5F"/>
    <w:rsid w:val="0074560F"/>
    <w:rsid w:val="0074654F"/>
    <w:rsid w:val="0074735B"/>
    <w:rsid w:val="007512B9"/>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09D9"/>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57FD6"/>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0ABF"/>
    <w:rsid w:val="008B358A"/>
    <w:rsid w:val="008B61C3"/>
    <w:rsid w:val="008B7BA4"/>
    <w:rsid w:val="008B7E19"/>
    <w:rsid w:val="008C01B5"/>
    <w:rsid w:val="008C099F"/>
    <w:rsid w:val="008C3E02"/>
    <w:rsid w:val="008C7092"/>
    <w:rsid w:val="008D2CBC"/>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14E"/>
    <w:rsid w:val="00963D9C"/>
    <w:rsid w:val="00965B23"/>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E1462"/>
    <w:rsid w:val="00BE700D"/>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4771"/>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0420"/>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982"/>
    <w:rsid w:val="00DB3C8E"/>
    <w:rsid w:val="00DC061E"/>
    <w:rsid w:val="00DC218A"/>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65B"/>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7DC7D867"/>
    <w:rsid w:val="7FB8763B"/>
    <w:rsid w:val="D3DE9FD5"/>
    <w:rsid w:val="EB63AD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Char"/>
    <w:basedOn w:val="14"/>
    <w:link w:val="3"/>
    <w:semiHidden/>
    <w:qFormat/>
    <w:uiPriority w:val="0"/>
    <w:rPr>
      <w:kern w:val="2"/>
      <w:sz w:val="21"/>
    </w:rPr>
  </w:style>
  <w:style w:type="character" w:customStyle="1" w:styleId="20">
    <w:name w:val="批注主题 Char"/>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Char"/>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Kunshan Research Institute,PEC</Company>
  <Pages>3</Pages>
  <Words>247</Words>
  <Characters>1414</Characters>
  <Lines>11</Lines>
  <Paragraphs>3</Paragraphs>
  <TotalTime>2</TotalTime>
  <ScaleCrop>false</ScaleCrop>
  <LinksUpToDate>false</LinksUpToDate>
  <CharactersWithSpaces>1658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2024-08-08T19:00:00Z</dcterms:created>
  <dc:creator>grdpec</dc:creator>
  <cp:keywords>标准</cp:keywords>
  <cp:lastModifiedBy>管明明明</cp:lastModifiedBy>
  <cp:lastPrinted>2017-11-15T09:02:00Z</cp:lastPrinted>
  <dcterms:modified xsi:type="dcterms:W3CDTF">2025-01-17T10:53:49Z</dcterms:modified>
  <dc:subject>昆山研究所标准书模板</dc:subject>
  <dc:title>stdbook</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ies>
</file>