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贵阳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统一企业有限公司针对202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日（以实际签订时间为准，期限二年）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  <w:t>贵州省贵阳市修文县医药食品产业园区内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接受甲方培训（岗前、在岗）；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没有违反国家法律法规的行为，不在刑事、党纪和行政处分期内；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b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人员必须取得健康证，且合约期内健康证持续有效；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需为作业人员购买不低于30万元人身意外商业保险。</w:t>
      </w:r>
    </w:p>
    <w:p>
      <w:pPr>
        <w:pStyle w:val="18"/>
        <w:numPr>
          <w:ilvl w:val="1"/>
          <w:numId w:val="1"/>
        </w:numPr>
        <w:spacing w:line="240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A、有效的营业执照，具备保安服务或门卫相关的营业范围；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年以上（含）； 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贵阳</w:t>
      </w:r>
      <w:r>
        <w:rPr>
          <w:rFonts w:hint="eastAsia" w:ascii="宋体" w:hAnsi="宋体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25-2027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警卫外包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贵阳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2025-2027警卫外包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贵阳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B120DF"/>
    <w:rsid w:val="2573076B"/>
    <w:rsid w:val="39A60D6D"/>
    <w:rsid w:val="3DDB09DB"/>
    <w:rsid w:val="57E46136"/>
    <w:rsid w:val="7393ACA6"/>
    <w:rsid w:val="73B735EF"/>
    <w:rsid w:val="7EFF2F4D"/>
    <w:rsid w:val="7FB8763B"/>
    <w:rsid w:val="83BFF4D0"/>
    <w:rsid w:val="DA974238"/>
    <w:rsid w:val="EB63AD70"/>
    <w:rsid w:val="FBFFE84B"/>
    <w:rsid w:val="FC5F7AC7"/>
    <w:rsid w:val="FEDE8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1473</Words>
  <Characters>1604</Characters>
  <Lines>11</Lines>
  <Paragraphs>3</Paragraphs>
  <TotalTime>35</TotalTime>
  <ScaleCrop>false</ScaleCrop>
  <LinksUpToDate>false</LinksUpToDate>
  <CharactersWithSpaces>1782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2024-12-17T14:25:38Z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