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eastAsia="zh-CN"/>
        </w:rPr>
        <w:t>上海统一企业饮料食品有限公司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针对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2024-2026年度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保洁绿化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  <w:lang w:val="en-US" w:eastAsia="zh-CN"/>
        </w:rPr>
        <w:t>劳务</w:t>
      </w: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外包服务项目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</w:t>
      </w:r>
      <w:bookmarkStart w:id="1" w:name="_GoBack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伙伴：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日至2026年1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日（依实际签订为准）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上海统一企业饮料食品有限公司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ab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保洁：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1、厂内公共区域（包含但不限于道路、公告栏、遮阳棚、卫生间、车棚等）、办公区、宿舍、资材仓库、成品仓库、品保区域、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饮料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区域；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绿化：厂内厂区、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文康室、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生活区区域绿植的维护，仅3-11月进行。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项目要求：（简述如下，作业内容要求详见招标说明会资料）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1.人员要求：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1.1年龄要求：18周岁≤年龄≤6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周岁；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1.2身体健康，无传染性疾病、心脏病、高血压和其他影响工作的严重疾病或严重的生理和心理缺陷；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1.3接受甲方培训（岗前、在岗）；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1.4没有违反国家法律法规的行为，不在刑事、党纪和行政处分期内；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1.5必须取得健康证，且合约期内健康证持续有效；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1.6需为作业人员购买不低于10万元保额的人身意外商业保险。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2.作业时间：</w:t>
      </w:r>
    </w:p>
    <w:tbl>
      <w:tblPr>
        <w:tblStyle w:val="13"/>
        <w:tblW w:w="8788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684"/>
        <w:gridCol w:w="5272"/>
      </w:tblGrid>
      <w:tr>
        <w:trPr>
          <w:trHeight w:val="315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区域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5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作业时间</w:t>
            </w:r>
          </w:p>
        </w:tc>
      </w:tr>
      <w:tr>
        <w:trPr>
          <w:trHeight w:val="440" w:hRule="atLeast"/>
        </w:trPr>
        <w:tc>
          <w:tcPr>
            <w:tcW w:w="1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成品区域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52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周一至周日（节假日依生产情况安排）</w:t>
            </w:r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上午：7:00-11:00 下午：13:00-17:00</w:t>
            </w:r>
          </w:p>
        </w:tc>
      </w:tr>
      <w:tr>
        <w:trPr>
          <w:trHeight w:val="418" w:hRule="atLeast"/>
        </w:trPr>
        <w:tc>
          <w:tcPr>
            <w:tcW w:w="1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资材区域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52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75" w:hRule="atLeast"/>
        </w:trPr>
        <w:tc>
          <w:tcPr>
            <w:tcW w:w="1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品保区域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52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周一至周日（节假日依生产情况安排）</w:t>
            </w:r>
          </w:p>
        </w:tc>
      </w:tr>
      <w:tr>
        <w:trPr>
          <w:trHeight w:val="375" w:hRule="atLeast"/>
        </w:trPr>
        <w:tc>
          <w:tcPr>
            <w:tcW w:w="1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饮料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区域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</w:t>
            </w:r>
          </w:p>
        </w:tc>
        <w:tc>
          <w:tcPr>
            <w:tcW w:w="52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75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厂内公共区域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保洁、绿化</w:t>
            </w:r>
          </w:p>
        </w:tc>
        <w:tc>
          <w:tcPr>
            <w:tcW w:w="5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4" w:leftChars="201" w:hanging="2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PS：甲方根据实际情况有做调整的权利，具体上下班时间依甲方要求为准。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3.其他作业要求：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3.1耗材要求：甲方仅提供卫生间厕纸、擦手纸、垃圾袋及喷香剂，其它耗材全部由乙方提供，耗材包括但不限于：洁厕灵、洗洁精、去污粉、洗手液（卫生间使用）、84消毒液（卫生间使用）、草坪专用肥、防护涂料、割草机燃料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3.2工器具要求：所有工器具由乙方提供，包括但不限于雨刮、拖把、扫帚、笤帚、抹布、手套、工作服、雨衣雨鞋、浇地水管、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鼓风机、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割草机、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绿篱机、高压水枪、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伸缩杆等。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3.3其他各区域的特殊需求：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成品资材区域工作面积为所有面积，因成品、资材库日常存放产品/原物料，故日常需打扫区域多为仓库通道及空余库位。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万元；履约保证金依中标时确认的预估总费用金额5%核算，具体以招标说明书为准。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A、有效的营业执照，具备劳务外包/物业管理/保洁及绿化的营业范围；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C、公司成立时间在1年以上（含），且具备劳务外包/物业管理/保洁及绿化营业范围1年以上（含）；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上海</w:t>
      </w:r>
      <w:r>
        <w:rPr>
          <w:rFonts w:hint="eastAsia" w:ascii="宋体" w:hAnsi="宋体"/>
          <w:bCs/>
          <w:sz w:val="20"/>
          <w:szCs w:val="24"/>
          <w:u w:val="single"/>
        </w:rPr>
        <w:t>统一2024-2026年度保洁绿化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劳务</w:t>
      </w:r>
      <w:r>
        <w:rPr>
          <w:rFonts w:hint="eastAsia" w:ascii="宋体" w:hAnsi="宋体"/>
          <w:bCs/>
          <w:sz w:val="20"/>
          <w:szCs w:val="24"/>
          <w:u w:val="single"/>
        </w:rPr>
        <w:t>外包服务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  <w:lang w:eastAsia="zh-CN"/>
        </w:rPr>
        <w:t>上海统一企业饮料食品有限公司</w:t>
      </w:r>
      <w:r>
        <w:rPr>
          <w:rFonts w:hint="eastAsia"/>
          <w:b/>
          <w:bCs/>
          <w:sz w:val="28"/>
          <w:u w:val="single"/>
          <w:lang w:eastAsia="zh-CN"/>
        </w:rPr>
        <w:tab/>
      </w:r>
      <w:r>
        <w:rPr>
          <w:rFonts w:hint="eastAsia"/>
          <w:b/>
          <w:bCs/>
          <w:sz w:val="28"/>
          <w:u w:val="single"/>
        </w:rPr>
        <w:t>保洁绿化作业外包服务项目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eastAsia="zh-CN"/>
        </w:rPr>
        <w:t>上海统一企业饮料食品有限公司</w:t>
      </w:r>
      <w:r>
        <w:rPr>
          <w:rFonts w:hint="eastAsia"/>
          <w:sz w:val="28"/>
          <w:u w:val="single"/>
          <w:lang w:eastAsia="zh-CN"/>
        </w:rPr>
        <w:tab/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年  月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NmMzOGUxMDM4MGNjODljODg1MWIwMzI0YzhmZDQxMjAifQ=="/>
  </w:docVars>
  <w:rsids>
    <w:rsidRoot w:val="001D742D"/>
    <w:rsid w:val="00001317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29B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B82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1BC9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3FD8"/>
    <w:rsid w:val="001D51C5"/>
    <w:rsid w:val="001D742D"/>
    <w:rsid w:val="001E07F6"/>
    <w:rsid w:val="001E3321"/>
    <w:rsid w:val="001E5111"/>
    <w:rsid w:val="001F370E"/>
    <w:rsid w:val="0020171D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11B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28B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54B3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2763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3B96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1C2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09EB"/>
    <w:rsid w:val="005E2BEE"/>
    <w:rsid w:val="005E366C"/>
    <w:rsid w:val="005E3742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B73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303F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19EE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56DDC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177F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27FC0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8AF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1CA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E3BBD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78828AD"/>
    <w:rsid w:val="0FB04764"/>
    <w:rsid w:val="1466352B"/>
    <w:rsid w:val="1D7F39B2"/>
    <w:rsid w:val="1E312196"/>
    <w:rsid w:val="206D21E8"/>
    <w:rsid w:val="23DFAC1B"/>
    <w:rsid w:val="27C94244"/>
    <w:rsid w:val="298B423A"/>
    <w:rsid w:val="2F8074B3"/>
    <w:rsid w:val="2FBEAEA6"/>
    <w:rsid w:val="34DF21B5"/>
    <w:rsid w:val="3B860CF0"/>
    <w:rsid w:val="3FEB14E6"/>
    <w:rsid w:val="42876CE2"/>
    <w:rsid w:val="4F1B0EDE"/>
    <w:rsid w:val="4F8A51C0"/>
    <w:rsid w:val="50DB1D59"/>
    <w:rsid w:val="5186663A"/>
    <w:rsid w:val="55180399"/>
    <w:rsid w:val="55B55BE8"/>
    <w:rsid w:val="58791ABD"/>
    <w:rsid w:val="59205A6E"/>
    <w:rsid w:val="5B8A5421"/>
    <w:rsid w:val="5C1FE618"/>
    <w:rsid w:val="62946B85"/>
    <w:rsid w:val="69F50851"/>
    <w:rsid w:val="6F502086"/>
    <w:rsid w:val="709F12B4"/>
    <w:rsid w:val="747F7695"/>
    <w:rsid w:val="74B84955"/>
    <w:rsid w:val="78466C54"/>
    <w:rsid w:val="79F6478D"/>
    <w:rsid w:val="7C945CA8"/>
    <w:rsid w:val="7DFF6F70"/>
    <w:rsid w:val="7FA59916"/>
    <w:rsid w:val="7FB8763B"/>
    <w:rsid w:val="7FDDDCF4"/>
    <w:rsid w:val="7FF311F9"/>
    <w:rsid w:val="9FDC93BE"/>
    <w:rsid w:val="CFAF21D7"/>
    <w:rsid w:val="DFF71BFA"/>
    <w:rsid w:val="EADEC716"/>
    <w:rsid w:val="EB1F83A5"/>
    <w:rsid w:val="EB63AD70"/>
    <w:rsid w:val="EFEF6317"/>
    <w:rsid w:val="F8EF69D8"/>
    <w:rsid w:val="FDFD6111"/>
    <w:rsid w:val="FEBD0F10"/>
    <w:rsid w:val="FEFE8942"/>
    <w:rsid w:val="FFBFE4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4</Pages>
  <Words>1959</Words>
  <Characters>2105</Characters>
  <Lines>16</Lines>
  <Paragraphs>4</Paragraphs>
  <TotalTime>1</TotalTime>
  <ScaleCrop>false</ScaleCrop>
  <LinksUpToDate>false</LinksUpToDate>
  <CharactersWithSpaces>2129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2024-08-08T19:00:00Z</dcterms:created>
  <dc:creator>grdpec</dc:creator>
  <cp:keywords>标准</cp:keywords>
  <cp:lastModifiedBy>管明明明</cp:lastModifiedBy>
  <cp:lastPrinted>2017-11-15T09:02:00Z</cp:lastPrinted>
  <dcterms:modified xsi:type="dcterms:W3CDTF">2024-10-16T19:41:15Z</dcterms:modified>
  <dc:subject>昆山研究所标准书模板</dc:subject>
  <dc:title>stdbook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