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after="418"/>
        <w:jc w:val="center"/>
      </w:pPr>
      <w:r>
        <w:rPr>
          <w:rFonts w:hint="eastAsia"/>
        </w:rPr>
        <w:t>招标信息公告</w:t>
      </w:r>
    </w:p>
    <w:p>
      <w:pPr>
        <w:widowControl/>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昆明统一企业食品有限公司针对</w:t>
      </w:r>
      <w:r>
        <w:rPr>
          <w:rFonts w:hint="eastAsia" w:ascii="微软雅黑" w:hAnsi="微软雅黑" w:eastAsia="微软雅黑" w:cs="Arial"/>
          <w:b/>
          <w:bCs/>
          <w:color w:val="000000"/>
          <w:kern w:val="0"/>
          <w:sz w:val="24"/>
          <w:szCs w:val="24"/>
        </w:rPr>
        <w:t>2024-2026年度食堂外包服务项目</w:t>
      </w:r>
      <w:r>
        <w:rPr>
          <w:rFonts w:hint="eastAsia" w:ascii="微软雅黑" w:hAnsi="微软雅黑" w:eastAsia="微软雅黑" w:cs="Arial"/>
          <w:color w:val="000000"/>
          <w:kern w:val="0"/>
          <w:sz w:val="24"/>
          <w:szCs w:val="24"/>
        </w:rPr>
        <w:t>招标，公开征集符合如下要求的服务商伙伴：</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合同时间：2024年10月01日至2026年09月30日</w:t>
      </w:r>
    </w:p>
    <w:p>
      <w:pPr>
        <w:widowControl/>
        <w:shd w:val="clear" w:color="auto" w:fill="FFFFFF"/>
        <w:ind w:left="1622" w:leftChars="201" w:hanging="1200" w:hangingChars="5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项目地点：中国（云南）自由贸易试验区昆明片区经开区洛羊街道办事处大冲工业片区新加坡产业园</w:t>
      </w:r>
    </w:p>
    <w:p>
      <w:pPr>
        <w:widowControl/>
        <w:shd w:val="clear" w:color="auto" w:fill="FFFFFF"/>
        <w:ind w:firstLine="424" w:firstLineChars="177"/>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项目范围：在</w:t>
      </w:r>
      <w:r>
        <w:rPr>
          <w:rFonts w:hint="eastAsia" w:ascii="微软雅黑" w:hAnsi="微软雅黑" w:eastAsia="微软雅黑"/>
          <w:sz w:val="24"/>
          <w:szCs w:val="24"/>
        </w:rPr>
        <w:t>为甲方员工食堂为员工提供早餐、中餐、晚餐(晚1、晚2)、夜餐，五餐饮食饭菜</w:t>
      </w:r>
    </w:p>
    <w:p>
      <w:pPr>
        <w:widowControl/>
        <w:shd w:val="clear" w:color="auto" w:fill="FFFFFF"/>
        <w:ind w:left="1556" w:leftChars="202" w:hanging="1132" w:hangingChars="472"/>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项目要求：</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(1)、食堂面积：250平方米（厨房）、600平方米（就餐大厅）。</w:t>
      </w:r>
    </w:p>
    <w:p>
      <w:pPr>
        <w:widowControl/>
        <w:shd w:val="clear" w:color="auto" w:fill="FFFFFF"/>
        <w:ind w:left="1556" w:leftChars="202" w:hanging="1132" w:hangingChars="472"/>
        <w:jc w:val="left"/>
        <w:rPr>
          <w:rFonts w:ascii="微软雅黑" w:hAnsi="微软雅黑" w:eastAsia="微软雅黑" w:cs="Arial"/>
          <w:kern w:val="0"/>
          <w:sz w:val="24"/>
          <w:szCs w:val="24"/>
        </w:rPr>
      </w:pPr>
      <w:r>
        <w:rPr>
          <w:rFonts w:hint="eastAsia" w:ascii="微软雅黑" w:hAnsi="微软雅黑" w:eastAsia="微软雅黑"/>
          <w:sz w:val="24"/>
          <w:szCs w:val="24"/>
          <w:shd w:val="clear" w:color="auto" w:fill="FFFFFF"/>
        </w:rPr>
        <w:t>(2)、总就餐人数：平均约360人/天，单餐最高就餐人数：约220人</w:t>
      </w:r>
    </w:p>
    <w:p>
      <w:pPr>
        <w:widowControl/>
        <w:shd w:val="clear" w:color="auto" w:fill="FFFFFF"/>
        <w:ind w:left="904" w:leftChars="202" w:hanging="480" w:hangingChars="200"/>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(3)、食堂硬件设施：</w:t>
      </w:r>
      <w:r>
        <w:rPr>
          <w:rFonts w:hint="eastAsia" w:ascii="微软雅黑" w:hAnsi="微软雅黑" w:eastAsia="微软雅黑"/>
          <w:sz w:val="24"/>
          <w:szCs w:val="24"/>
        </w:rPr>
        <w:t>燃气双眼大锅灶1台，燃气双炒单尾灶1台，燃气四眼煲仔炉1台，燃气双眼平头灶1台，冰柜2台，留样冷柜1台，蒸饭车2个，消毒柜3个，保温台2个，热水器2台，四人餐桌椅40张，</w:t>
      </w:r>
      <w:r>
        <w:rPr>
          <w:rFonts w:hint="eastAsia" w:ascii="微软雅黑" w:hAnsi="微软雅黑" w:eastAsia="微软雅黑" w:cs="Arial"/>
          <w:kern w:val="0"/>
          <w:sz w:val="24"/>
          <w:szCs w:val="24"/>
        </w:rPr>
        <w:t>食堂所用工具齐全。</w:t>
      </w:r>
    </w:p>
    <w:p>
      <w:pPr>
        <w:widowControl/>
        <w:shd w:val="clear" w:color="auto" w:fill="FFFFFF"/>
        <w:ind w:left="904" w:leftChars="202" w:hanging="480" w:hangingChars="20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(4)、在食堂硬件条件下，需保证按时按质按量为昆明统一企业食品有限公司员工提供早餐、正餐(中、晚1、晚2、夜餐)共5餐餐饮供应。</w:t>
      </w:r>
    </w:p>
    <w:p>
      <w:pPr>
        <w:widowControl/>
        <w:shd w:val="clear" w:color="auto" w:fill="FFFFFF"/>
        <w:ind w:left="835" w:leftChars="169" w:hanging="480" w:hangingChars="200"/>
        <w:jc w:val="left"/>
        <w:rPr>
          <w:rFonts w:ascii="微软雅黑" w:hAnsi="微软雅黑" w:eastAsia="微软雅黑"/>
          <w:sz w:val="24"/>
          <w:szCs w:val="24"/>
        </w:rPr>
      </w:pPr>
      <w:r>
        <w:rPr>
          <w:rFonts w:hint="eastAsia" w:ascii="微软雅黑" w:hAnsi="微软雅黑" w:eastAsia="微软雅黑" w:cs="Arial"/>
          <w:kern w:val="0"/>
          <w:sz w:val="24"/>
          <w:szCs w:val="24"/>
        </w:rPr>
        <w:t>（5）人员年龄要求：</w:t>
      </w:r>
      <w:r>
        <w:rPr>
          <w:rFonts w:hint="eastAsia" w:ascii="微软雅黑" w:hAnsi="微软雅黑" w:eastAsia="微软雅黑"/>
          <w:sz w:val="24"/>
          <w:szCs w:val="24"/>
        </w:rPr>
        <w:t>18周岁≤年龄≤60周岁</w:t>
      </w:r>
      <w:r>
        <w:rPr>
          <w:rFonts w:hint="eastAsia" w:ascii="微软雅黑" w:hAnsi="微软雅黑" w:eastAsia="微软雅黑" w:cs="Arial"/>
          <w:kern w:val="0"/>
          <w:sz w:val="24"/>
          <w:szCs w:val="24"/>
        </w:rPr>
        <w:t>，身体健康，无传染性疾病、心脏病、高血压和其他影响工作的严重疾病或严重的生理和心理缺陷。</w:t>
      </w:r>
    </w:p>
    <w:p>
      <w:pPr>
        <w:widowControl/>
        <w:shd w:val="clear" w:color="auto" w:fill="FFFFFF"/>
        <w:ind w:left="115" w:leftChars="55" w:firstLine="240" w:firstLineChars="100"/>
        <w:jc w:val="left"/>
        <w:rPr>
          <w:rFonts w:ascii="微软雅黑" w:hAnsi="微软雅黑" w:eastAsia="微软雅黑"/>
          <w:sz w:val="24"/>
          <w:szCs w:val="24"/>
        </w:rPr>
      </w:pPr>
      <w:r>
        <w:rPr>
          <w:rFonts w:hint="eastAsia" w:ascii="微软雅黑" w:hAnsi="微软雅黑" w:eastAsia="微软雅黑" w:cs="Arial"/>
          <w:kern w:val="0"/>
          <w:sz w:val="24"/>
          <w:szCs w:val="24"/>
        </w:rPr>
        <w:t>（6）</w:t>
      </w:r>
      <w:r>
        <w:rPr>
          <w:rFonts w:ascii="微软雅黑" w:hAnsi="微软雅黑" w:eastAsia="微软雅黑"/>
          <w:sz w:val="24"/>
          <w:szCs w:val="24"/>
        </w:rPr>
        <w:t>厨师：应具有</w:t>
      </w:r>
      <w:r>
        <w:rPr>
          <w:rFonts w:hint="eastAsia" w:ascii="微软雅黑" w:hAnsi="微软雅黑" w:eastAsia="微软雅黑"/>
          <w:sz w:val="24"/>
          <w:szCs w:val="24"/>
        </w:rPr>
        <w:t>初</w:t>
      </w:r>
      <w:r>
        <w:rPr>
          <w:rFonts w:ascii="微软雅黑" w:hAnsi="微软雅黑" w:eastAsia="微软雅黑"/>
          <w:sz w:val="24"/>
          <w:szCs w:val="24"/>
        </w:rPr>
        <w:t>级</w:t>
      </w:r>
      <w:r>
        <w:rPr>
          <w:rFonts w:hint="eastAsia" w:ascii="微软雅黑" w:hAnsi="微软雅黑" w:eastAsia="微软雅黑"/>
          <w:sz w:val="24"/>
          <w:szCs w:val="24"/>
        </w:rPr>
        <w:t>(</w:t>
      </w:r>
      <w:r>
        <w:rPr>
          <w:rFonts w:ascii="微软雅黑" w:hAnsi="微软雅黑" w:eastAsia="微软雅黑"/>
          <w:sz w:val="24"/>
          <w:szCs w:val="24"/>
        </w:rPr>
        <w:t>含</w:t>
      </w:r>
      <w:r>
        <w:rPr>
          <w:rFonts w:hint="eastAsia" w:ascii="微软雅黑" w:hAnsi="微软雅黑" w:eastAsia="微软雅黑"/>
          <w:sz w:val="24"/>
          <w:szCs w:val="24"/>
        </w:rPr>
        <w:t>)</w:t>
      </w:r>
      <w:r>
        <w:rPr>
          <w:rFonts w:ascii="微软雅黑" w:hAnsi="微软雅黑" w:eastAsia="微软雅黑"/>
          <w:sz w:val="24"/>
          <w:szCs w:val="24"/>
        </w:rPr>
        <w:t>及以上厨师证</w:t>
      </w:r>
      <w:r>
        <w:rPr>
          <w:rFonts w:hint="eastAsia" w:ascii="微软雅黑" w:hAnsi="微软雅黑" w:eastAsia="微软雅黑"/>
          <w:sz w:val="24"/>
          <w:szCs w:val="24"/>
        </w:rPr>
        <w:t>。</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hint="eastAsia" w:ascii="微软雅黑" w:hAnsi="微软雅黑" w:eastAsia="微软雅黑" w:cs="Arial"/>
          <w:color w:val="000000"/>
          <w:kern w:val="0"/>
          <w:sz w:val="24"/>
          <w:szCs w:val="24"/>
          <w:lang w:val="en-US" w:eastAsia="zh-CN"/>
        </w:rPr>
        <w:t>5</w:t>
      </w:r>
      <w:r>
        <w:rPr>
          <w:rFonts w:hint="eastAsia" w:ascii="微软雅黑" w:hAnsi="微软雅黑" w:eastAsia="微软雅黑" w:cs="Arial"/>
          <w:color w:val="000000"/>
          <w:kern w:val="0"/>
          <w:sz w:val="24"/>
          <w:szCs w:val="24"/>
        </w:rPr>
        <w:t>万元，履约保证金依中标时确认预估总费用金额5%核算，具体以招标说明书为准。</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有效的营业执照，具备餐饮管理/服务或团膳管理/服务或食堂承包或正餐服务或膳食管理服务或热类食品制售相关的经营范围；</w:t>
      </w:r>
      <w:bookmarkStart w:id="0" w:name="_GoBack"/>
      <w:bookmarkEnd w:id="0"/>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注册资本：≥50万人民币，且可以开具增值税发票；</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公司成立时间在1年以上（含），且具备餐饮服务营业范围1年以上（含）；</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限云南省范围内有服务实绩，且能在云南省昆明市餐厅经营地点办理《食品经营许可证》。</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400" w:lineRule="exact"/>
        <w:ind w:leftChars="201"/>
        <w:jc w:val="left"/>
        <w:textAlignment w:val="auto"/>
        <w:rPr>
          <w:rFonts w:hint="eastAsia" w:ascii="微软雅黑" w:hAnsi="微软雅黑" w:eastAsia="微软雅黑" w:cs="微软雅黑"/>
          <w:color w:val="000000"/>
          <w:kern w:val="0"/>
          <w:sz w:val="24"/>
          <w:szCs w:val="24"/>
          <w:lang w:val="en-US" w:eastAsia="zh-CN"/>
        </w:rPr>
      </w:pPr>
      <w:r>
        <w:rPr>
          <w:rFonts w:hint="default" w:ascii="微软雅黑" w:hAnsi="微软雅黑" w:eastAsia="微软雅黑" w:cs="微软雅黑"/>
          <w:color w:val="000000"/>
          <w:kern w:val="0"/>
          <w:sz w:val="24"/>
          <w:szCs w:val="24"/>
          <w:lang w:val="en-US"/>
        </w:rPr>
        <w:t>A</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400" w:lineRule="exact"/>
        <w:ind w:leftChars="201"/>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7</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20</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7</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26</w:t>
      </w:r>
      <w:r>
        <w:rPr>
          <w:rFonts w:hint="eastAsia" w:ascii="微软雅黑" w:hAnsi="微软雅黑" w:eastAsia="微软雅黑" w:cs="微软雅黑"/>
          <w:color w:val="000000"/>
          <w:kern w:val="0"/>
          <w:sz w:val="24"/>
          <w:szCs w:val="24"/>
          <w:highlight w:val="yellow"/>
        </w:rPr>
        <w:t>日17时止；</w:t>
      </w:r>
    </w:p>
    <w:p>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rPr>
          <w:rFonts w:ascii="宋体" w:hAnsi="宋体"/>
          <w:b/>
          <w:bCs/>
          <w:sz w:val="32"/>
          <w:szCs w:val="24"/>
        </w:r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昆明统一2024-</w:t>
      </w:r>
      <w:r>
        <w:rPr>
          <w:rFonts w:ascii="宋体" w:hAnsi="宋体"/>
          <w:bCs/>
          <w:sz w:val="20"/>
          <w:szCs w:val="24"/>
          <w:u w:val="single"/>
        </w:rPr>
        <w:t>20</w:t>
      </w:r>
      <w:r>
        <w:rPr>
          <w:rFonts w:hint="eastAsia" w:ascii="宋体" w:hAnsi="宋体"/>
          <w:bCs/>
          <w:sz w:val="20"/>
          <w:szCs w:val="24"/>
          <w:u w:val="single"/>
        </w:rPr>
        <w:t>26年度食堂外包服务项目</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2"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rPr>
                <w:bCs/>
                <w:sz w:val="18"/>
                <w:szCs w:val="18"/>
              </w:rPr>
            </w:pPr>
          </w:p>
        </w:tc>
      </w:tr>
    </w:tbl>
    <w:p>
      <w:pPr>
        <w:jc w:val="left"/>
        <w:rPr>
          <w:bCs/>
          <w:sz w:val="18"/>
          <w:szCs w:val="18"/>
        </w:rPr>
      </w:pPr>
      <w:r>
        <w:rPr>
          <w:rFonts w:hint="eastAsia"/>
          <w:bCs/>
          <w:sz w:val="18"/>
          <w:szCs w:val="18"/>
        </w:rPr>
        <w:t>备注：以上信息带 * 项目为必填项。</w:t>
      </w:r>
    </w:p>
    <w:p>
      <w:pPr>
        <w:jc w:val="left"/>
        <w:rPr>
          <w:bCs/>
          <w:sz w:val="18"/>
          <w:szCs w:val="18"/>
        </w:rPr>
      </w:pPr>
    </w:p>
    <w:p>
      <w:pPr>
        <w:jc w:val="left"/>
        <w:rPr>
          <w:bCs/>
          <w:sz w:val="18"/>
          <w:szCs w:val="18"/>
        </w:rPr>
      </w:pPr>
    </w:p>
    <w:p>
      <w:pPr>
        <w:jc w:val="left"/>
        <w:rPr>
          <w:bCs/>
          <w:sz w:val="18"/>
          <w:szCs w:val="18"/>
        </w:rPr>
      </w:pPr>
    </w:p>
    <w:p>
      <w:pPr>
        <w:jc w:val="left"/>
        <w:rPr>
          <w:bCs/>
          <w:sz w:val="18"/>
          <w:szCs w:val="18"/>
        </w:rPr>
      </w:pPr>
    </w:p>
    <w:p>
      <w:pPr>
        <w:jc w:val="left"/>
        <w:rPr>
          <w:bCs/>
          <w:sz w:val="18"/>
          <w:szCs w:val="18"/>
        </w:rPr>
      </w:pPr>
    </w:p>
    <w:p>
      <w:pPr>
        <w:jc w:val="left"/>
        <w:rPr>
          <w:bCs/>
          <w:sz w:val="18"/>
          <w:szCs w:val="18"/>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法定代表人：身份证号</w:t>
      </w:r>
      <w:r>
        <w:rPr>
          <w:rFonts w:hint="eastAsia"/>
          <w:b/>
          <w:bCs/>
          <w:sz w:val="28"/>
          <w:u w:val="single"/>
        </w:rPr>
        <w:t>码</w:t>
      </w:r>
      <w:r>
        <w:rPr>
          <w:rFonts w:hint="eastAsia"/>
          <w:sz w:val="28"/>
        </w:rPr>
        <w:t>：</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受托人：身份证号码：</w:t>
      </w:r>
    </w:p>
    <w:p>
      <w:pPr>
        <w:rPr>
          <w:sz w:val="28"/>
        </w:rPr>
      </w:pPr>
      <w:r>
        <w:rPr>
          <w:rFonts w:hint="eastAsia"/>
          <w:b/>
          <w:sz w:val="28"/>
        </w:rPr>
        <w:t>受托人手机号码：</w:t>
      </w:r>
      <w:r>
        <w:rPr>
          <w:rFonts w:hint="eastAsia"/>
          <w:sz w:val="28"/>
        </w:rPr>
        <w:t>单位及职务：</w:t>
      </w:r>
    </w:p>
    <w:p>
      <w:pPr>
        <w:rPr>
          <w:sz w:val="28"/>
        </w:rPr>
      </w:pPr>
      <w:r>
        <w:rPr>
          <w:rFonts w:hint="eastAsia"/>
          <w:sz w:val="28"/>
        </w:rPr>
        <w:t>住址：</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sz w:val="28"/>
          <w:u w:val="single"/>
        </w:rPr>
        <w:t>昆明统一企业食品有限公司2024年度-2026年度食堂外包服务</w:t>
      </w:r>
      <w:r>
        <w:rPr>
          <w:rFonts w:hint="eastAsia"/>
          <w:b/>
          <w:bCs/>
          <w:sz w:val="28"/>
          <w:u w:val="single"/>
        </w:rPr>
        <w:t>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bCs/>
          <w:sz w:val="28"/>
          <w:u w:val="single"/>
        </w:rPr>
        <w:t>昆明</w:t>
      </w:r>
      <w:r>
        <w:rPr>
          <w:rFonts w:hint="eastAsia"/>
          <w:sz w:val="28"/>
        </w:rPr>
        <w:t>统一企业食品有限公司项目招标活动结束时止，如中标至与招标人签订项目合同执行完毕为止。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PMingLiU">
    <w:altName w:val="宋体-繁"/>
    <w:panose1 w:val="02010601000101010101"/>
    <w:charset w:val="88"/>
    <w:family w:val="auto"/>
    <w:pitch w:val="default"/>
    <w:sig w:usb0="00000000" w:usb1="00000000" w:usb2="00000010" w:usb3="00000000" w:csb0="0010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 w:name="微软雅黑">
    <w:altName w:val="汉仪旗黑"/>
    <w:panose1 w:val="020B0503020204020204"/>
    <w:charset w:val="00"/>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C1615"/>
    <w:multiLevelType w:val="singleLevel"/>
    <w:tmpl w:val="FE8C1615"/>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1F8A"/>
    <w:rsid w:val="00033555"/>
    <w:rsid w:val="00033E9D"/>
    <w:rsid w:val="00033FB1"/>
    <w:rsid w:val="0003645B"/>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173"/>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6AB1"/>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27E5"/>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A22"/>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BEE"/>
    <w:rsid w:val="001C0DE2"/>
    <w:rsid w:val="001C0FCD"/>
    <w:rsid w:val="001C1EC2"/>
    <w:rsid w:val="001C4F14"/>
    <w:rsid w:val="001C654D"/>
    <w:rsid w:val="001D2CFE"/>
    <w:rsid w:val="001D3D9D"/>
    <w:rsid w:val="001D51C5"/>
    <w:rsid w:val="001D6209"/>
    <w:rsid w:val="001D742D"/>
    <w:rsid w:val="001D77BD"/>
    <w:rsid w:val="001E07F6"/>
    <w:rsid w:val="001E212A"/>
    <w:rsid w:val="001E3321"/>
    <w:rsid w:val="001E5111"/>
    <w:rsid w:val="001F049A"/>
    <w:rsid w:val="001F370E"/>
    <w:rsid w:val="001F51EE"/>
    <w:rsid w:val="001F53A0"/>
    <w:rsid w:val="00201D5B"/>
    <w:rsid w:val="0020454D"/>
    <w:rsid w:val="00205796"/>
    <w:rsid w:val="002156C2"/>
    <w:rsid w:val="002160C8"/>
    <w:rsid w:val="00220FDE"/>
    <w:rsid w:val="00222477"/>
    <w:rsid w:val="00223832"/>
    <w:rsid w:val="00224BD7"/>
    <w:rsid w:val="00227CC6"/>
    <w:rsid w:val="00230979"/>
    <w:rsid w:val="0023194D"/>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5622"/>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3E6"/>
    <w:rsid w:val="00331B6D"/>
    <w:rsid w:val="00332B2F"/>
    <w:rsid w:val="003366C2"/>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44C8"/>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1FE8"/>
    <w:rsid w:val="004632D0"/>
    <w:rsid w:val="00466A8B"/>
    <w:rsid w:val="00467325"/>
    <w:rsid w:val="00470E03"/>
    <w:rsid w:val="004716D1"/>
    <w:rsid w:val="0047195B"/>
    <w:rsid w:val="00471E3A"/>
    <w:rsid w:val="004761A5"/>
    <w:rsid w:val="00480771"/>
    <w:rsid w:val="0048114C"/>
    <w:rsid w:val="00482ADF"/>
    <w:rsid w:val="00484D60"/>
    <w:rsid w:val="004859E7"/>
    <w:rsid w:val="00485B1C"/>
    <w:rsid w:val="00485BFD"/>
    <w:rsid w:val="00485E1A"/>
    <w:rsid w:val="0048696A"/>
    <w:rsid w:val="00486B64"/>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4E2E"/>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5DE6"/>
    <w:rsid w:val="00500E06"/>
    <w:rsid w:val="005013B2"/>
    <w:rsid w:val="0050172D"/>
    <w:rsid w:val="00504FB2"/>
    <w:rsid w:val="00505305"/>
    <w:rsid w:val="005053A1"/>
    <w:rsid w:val="00507FBA"/>
    <w:rsid w:val="005103A2"/>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5F8A"/>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38DB"/>
    <w:rsid w:val="00594231"/>
    <w:rsid w:val="00594B3D"/>
    <w:rsid w:val="00595CE3"/>
    <w:rsid w:val="005A1D2A"/>
    <w:rsid w:val="005A59EB"/>
    <w:rsid w:val="005A6126"/>
    <w:rsid w:val="005A786E"/>
    <w:rsid w:val="005A79CB"/>
    <w:rsid w:val="005B0067"/>
    <w:rsid w:val="005B13C2"/>
    <w:rsid w:val="005B172F"/>
    <w:rsid w:val="005B1E60"/>
    <w:rsid w:val="005B22FF"/>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287"/>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3C58"/>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09C9"/>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B7175"/>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06C5"/>
    <w:rsid w:val="008030AD"/>
    <w:rsid w:val="00803AC7"/>
    <w:rsid w:val="00803DE6"/>
    <w:rsid w:val="0080560C"/>
    <w:rsid w:val="00805C5D"/>
    <w:rsid w:val="00810156"/>
    <w:rsid w:val="00810D54"/>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07FC"/>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5F6"/>
    <w:rsid w:val="00913853"/>
    <w:rsid w:val="00917C64"/>
    <w:rsid w:val="00920A94"/>
    <w:rsid w:val="00924242"/>
    <w:rsid w:val="00926C45"/>
    <w:rsid w:val="00926E0B"/>
    <w:rsid w:val="00926F98"/>
    <w:rsid w:val="00927921"/>
    <w:rsid w:val="0092797F"/>
    <w:rsid w:val="00936B31"/>
    <w:rsid w:val="009379F3"/>
    <w:rsid w:val="00942F3D"/>
    <w:rsid w:val="00943970"/>
    <w:rsid w:val="00943EF8"/>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123"/>
    <w:rsid w:val="009B2AC6"/>
    <w:rsid w:val="009B6F1F"/>
    <w:rsid w:val="009C1435"/>
    <w:rsid w:val="009C4C2B"/>
    <w:rsid w:val="009C640C"/>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30D4"/>
    <w:rsid w:val="00A163AC"/>
    <w:rsid w:val="00A17564"/>
    <w:rsid w:val="00A2102D"/>
    <w:rsid w:val="00A22090"/>
    <w:rsid w:val="00A25874"/>
    <w:rsid w:val="00A27F52"/>
    <w:rsid w:val="00A3160B"/>
    <w:rsid w:val="00A3513C"/>
    <w:rsid w:val="00A35C65"/>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64FE0"/>
    <w:rsid w:val="00A71F2D"/>
    <w:rsid w:val="00A76839"/>
    <w:rsid w:val="00A76E59"/>
    <w:rsid w:val="00A80040"/>
    <w:rsid w:val="00A846AB"/>
    <w:rsid w:val="00A85D10"/>
    <w:rsid w:val="00A869F9"/>
    <w:rsid w:val="00A90FB5"/>
    <w:rsid w:val="00AA013E"/>
    <w:rsid w:val="00AA0E84"/>
    <w:rsid w:val="00AA2410"/>
    <w:rsid w:val="00AA7E17"/>
    <w:rsid w:val="00AB16CA"/>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621"/>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2C26"/>
    <w:rsid w:val="00B73CE8"/>
    <w:rsid w:val="00B76CAC"/>
    <w:rsid w:val="00B804F8"/>
    <w:rsid w:val="00B80ED8"/>
    <w:rsid w:val="00B8122E"/>
    <w:rsid w:val="00B8177C"/>
    <w:rsid w:val="00B81C86"/>
    <w:rsid w:val="00B82561"/>
    <w:rsid w:val="00B835BA"/>
    <w:rsid w:val="00B84FD6"/>
    <w:rsid w:val="00B8548A"/>
    <w:rsid w:val="00B869A7"/>
    <w:rsid w:val="00B922CE"/>
    <w:rsid w:val="00B97264"/>
    <w:rsid w:val="00B97F5E"/>
    <w:rsid w:val="00BA1D02"/>
    <w:rsid w:val="00BA378F"/>
    <w:rsid w:val="00BA490D"/>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122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011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CE5"/>
    <w:rsid w:val="00CE1DAF"/>
    <w:rsid w:val="00CE1E52"/>
    <w:rsid w:val="00CE28D3"/>
    <w:rsid w:val="00CE39D2"/>
    <w:rsid w:val="00CE3AD5"/>
    <w:rsid w:val="00CF0796"/>
    <w:rsid w:val="00CF3F92"/>
    <w:rsid w:val="00CF5623"/>
    <w:rsid w:val="00CF7B29"/>
    <w:rsid w:val="00CF7F11"/>
    <w:rsid w:val="00D0091D"/>
    <w:rsid w:val="00D01AA5"/>
    <w:rsid w:val="00D0293F"/>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2347"/>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4D82"/>
    <w:rsid w:val="00DA6163"/>
    <w:rsid w:val="00DA6B91"/>
    <w:rsid w:val="00DB0346"/>
    <w:rsid w:val="00DB0982"/>
    <w:rsid w:val="00DB3C8E"/>
    <w:rsid w:val="00DC061E"/>
    <w:rsid w:val="00DC2203"/>
    <w:rsid w:val="00DC4211"/>
    <w:rsid w:val="00DC4C62"/>
    <w:rsid w:val="00DC71EA"/>
    <w:rsid w:val="00DC747B"/>
    <w:rsid w:val="00DD1A4D"/>
    <w:rsid w:val="00DD4811"/>
    <w:rsid w:val="00DD48F9"/>
    <w:rsid w:val="00DD4FE3"/>
    <w:rsid w:val="00DE0126"/>
    <w:rsid w:val="00DE25DE"/>
    <w:rsid w:val="00DE3871"/>
    <w:rsid w:val="00DE3C96"/>
    <w:rsid w:val="00DE71BA"/>
    <w:rsid w:val="00DE754B"/>
    <w:rsid w:val="00DF1DBB"/>
    <w:rsid w:val="00DF41A4"/>
    <w:rsid w:val="00DF6673"/>
    <w:rsid w:val="00DF7170"/>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246"/>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963ED"/>
    <w:rsid w:val="00EA2BF9"/>
    <w:rsid w:val="00EA38C2"/>
    <w:rsid w:val="00EA5AE4"/>
    <w:rsid w:val="00EA7F0B"/>
    <w:rsid w:val="00EB0F3E"/>
    <w:rsid w:val="00EB327A"/>
    <w:rsid w:val="00EB3E0A"/>
    <w:rsid w:val="00EB60EE"/>
    <w:rsid w:val="00EB65F4"/>
    <w:rsid w:val="00EB6941"/>
    <w:rsid w:val="00EC2F98"/>
    <w:rsid w:val="00EC2FFE"/>
    <w:rsid w:val="00EC3242"/>
    <w:rsid w:val="00EC548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2CE2"/>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54DE"/>
    <w:rsid w:val="00F86B85"/>
    <w:rsid w:val="00F90661"/>
    <w:rsid w:val="00F93F2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2FFF9DB6"/>
    <w:rsid w:val="4BFAB650"/>
    <w:rsid w:val="4FFFD9F4"/>
    <w:rsid w:val="596F47BF"/>
    <w:rsid w:val="5EBF515E"/>
    <w:rsid w:val="6A8FFF44"/>
    <w:rsid w:val="6DD751CD"/>
    <w:rsid w:val="6EFD428D"/>
    <w:rsid w:val="6FDC4729"/>
    <w:rsid w:val="6FF6663A"/>
    <w:rsid w:val="77DD7A68"/>
    <w:rsid w:val="7DB3C051"/>
    <w:rsid w:val="7DBD5391"/>
    <w:rsid w:val="7DDF1608"/>
    <w:rsid w:val="7F6FEF10"/>
    <w:rsid w:val="7FB8763B"/>
    <w:rsid w:val="7FBF62DB"/>
    <w:rsid w:val="7FEF6FEE"/>
    <w:rsid w:val="8DF64DEB"/>
    <w:rsid w:val="CDF75736"/>
    <w:rsid w:val="CEFBC0A2"/>
    <w:rsid w:val="D7E69528"/>
    <w:rsid w:val="DAFE925B"/>
    <w:rsid w:val="E787067F"/>
    <w:rsid w:val="E93D6F57"/>
    <w:rsid w:val="EB63AD70"/>
    <w:rsid w:val="EDBB313D"/>
    <w:rsid w:val="EDBED893"/>
    <w:rsid w:val="F5FB270C"/>
    <w:rsid w:val="F91F6920"/>
    <w:rsid w:val="F975A89D"/>
    <w:rsid w:val="FD3FAD16"/>
    <w:rsid w:val="FEB82CA4"/>
    <w:rsid w:val="FF7E0F3A"/>
    <w:rsid w:val="FFE5C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21"/>
    <w:semiHidden/>
    <w:unhideWhenUsed/>
    <w:qFormat/>
    <w:uiPriority w:val="0"/>
    <w:pPr>
      <w:jc w:val="left"/>
    </w:pPr>
  </w:style>
  <w:style w:type="paragraph" w:styleId="5">
    <w:name w:val="Body Text"/>
    <w:basedOn w:val="1"/>
    <w:link w:val="30"/>
    <w:semiHidden/>
    <w:unhideWhenUsed/>
    <w:qFormat/>
    <w:uiPriority w:val="0"/>
    <w:pPr>
      <w:spacing w:after="120"/>
    </w:pPr>
  </w:style>
  <w:style w:type="paragraph" w:styleId="6">
    <w:name w:val="Body Text Indent"/>
    <w:basedOn w:val="1"/>
    <w:qFormat/>
    <w:uiPriority w:val="0"/>
    <w:pPr>
      <w:ind w:firstLine="480" w:firstLineChars="200"/>
    </w:pPr>
    <w:rPr>
      <w:sz w:val="24"/>
      <w:szCs w:val="24"/>
    </w:rPr>
  </w:style>
  <w:style w:type="paragraph" w:styleId="7">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8">
    <w:name w:val="Date"/>
    <w:basedOn w:val="1"/>
    <w:next w:val="1"/>
    <w:qFormat/>
    <w:uiPriority w:val="0"/>
    <w:pPr>
      <w:ind w:left="100" w:leftChars="2500"/>
    </w:pPr>
    <w:rPr>
      <w:sz w:val="24"/>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qFormat/>
    <w:uiPriority w:val="0"/>
    <w:pPr>
      <w:spacing w:before="240" w:after="60"/>
      <w:jc w:val="center"/>
      <w:outlineLvl w:val="0"/>
    </w:pPr>
    <w:rPr>
      <w:rFonts w:ascii="Arial" w:hAnsi="Arial" w:eastAsia="PMingLiU"/>
      <w:b/>
      <w:sz w:val="32"/>
      <w:lang w:eastAsia="zh-TW"/>
    </w:rPr>
  </w:style>
  <w:style w:type="paragraph" w:styleId="14">
    <w:name w:val="annotation subject"/>
    <w:basedOn w:val="4"/>
    <w:next w:val="4"/>
    <w:link w:val="22"/>
    <w:semiHidden/>
    <w:unhideWhenUsed/>
    <w:qFormat/>
    <w:uiPriority w:val="0"/>
    <w:rPr>
      <w:b/>
      <w:bCs/>
    </w:rPr>
  </w:style>
  <w:style w:type="character" w:styleId="17">
    <w:name w:val="page number"/>
    <w:basedOn w:val="16"/>
    <w:qFormat/>
    <w:uiPriority w:val="0"/>
  </w:style>
  <w:style w:type="character" w:styleId="18">
    <w:name w:val="Hyperlink"/>
    <w:basedOn w:val="16"/>
    <w:qFormat/>
    <w:uiPriority w:val="0"/>
    <w:rPr>
      <w:color w:val="333333"/>
      <w:u w:val="none"/>
    </w:rPr>
  </w:style>
  <w:style w:type="character" w:styleId="19">
    <w:name w:val="annotation reference"/>
    <w:basedOn w:val="16"/>
    <w:semiHidden/>
    <w:unhideWhenUsed/>
    <w:qFormat/>
    <w:uiPriority w:val="0"/>
    <w:rPr>
      <w:sz w:val="21"/>
      <w:szCs w:val="21"/>
    </w:rPr>
  </w:style>
  <w:style w:type="paragraph" w:styleId="20">
    <w:name w:val="List Paragraph"/>
    <w:basedOn w:val="1"/>
    <w:qFormat/>
    <w:uiPriority w:val="34"/>
    <w:pPr>
      <w:ind w:firstLine="420" w:firstLineChars="200"/>
    </w:pPr>
  </w:style>
  <w:style w:type="character" w:customStyle="1" w:styleId="21">
    <w:name w:val="批注文字 Char"/>
    <w:basedOn w:val="16"/>
    <w:link w:val="4"/>
    <w:semiHidden/>
    <w:qFormat/>
    <w:uiPriority w:val="0"/>
    <w:rPr>
      <w:kern w:val="2"/>
      <w:sz w:val="21"/>
    </w:rPr>
  </w:style>
  <w:style w:type="character" w:customStyle="1" w:styleId="22">
    <w:name w:val="批注主题 Char"/>
    <w:basedOn w:val="21"/>
    <w:link w:val="14"/>
    <w:semiHidden/>
    <w:qFormat/>
    <w:uiPriority w:val="0"/>
    <w:rPr>
      <w:b/>
      <w:bCs/>
      <w:kern w:val="2"/>
      <w:sz w:val="21"/>
    </w:rPr>
  </w:style>
  <w:style w:type="character" w:customStyle="1" w:styleId="23">
    <w:name w:val="awspan1"/>
    <w:basedOn w:val="16"/>
    <w:qFormat/>
    <w:uiPriority w:val="0"/>
    <w:rPr>
      <w:color w:val="000000"/>
      <w:sz w:val="24"/>
      <w:szCs w:val="24"/>
    </w:rPr>
  </w:style>
  <w:style w:type="character" w:customStyle="1" w:styleId="24">
    <w:name w:val="页脚 Char"/>
    <w:basedOn w:val="16"/>
    <w:link w:val="10"/>
    <w:qFormat/>
    <w:uiPriority w:val="99"/>
    <w:rPr>
      <w:kern w:val="2"/>
      <w:sz w:val="18"/>
    </w:rPr>
  </w:style>
  <w:style w:type="paragraph" w:customStyle="1" w:styleId="25">
    <w:name w:val="21bc9c4b-6a32-43e5-beaa-fd2d792c5735"/>
    <w:basedOn w:val="2"/>
    <w:next w:val="26"/>
    <w:link w:val="27"/>
    <w:qFormat/>
    <w:uiPriority w:val="0"/>
    <w:pPr>
      <w:widowControl/>
      <w:adjustRightInd w:val="0"/>
      <w:spacing w:before="0" w:afterLines="100" w:line="288" w:lineRule="auto"/>
      <w:jc w:val="left"/>
    </w:pPr>
    <w:rPr>
      <w:rFonts w:ascii="微软雅黑" w:hAnsi="微软雅黑" w:eastAsia="微软雅黑" w:cs="Arial"/>
      <w:color w:val="000000"/>
      <w:kern w:val="0"/>
      <w:sz w:val="32"/>
      <w:szCs w:val="24"/>
    </w:rPr>
  </w:style>
  <w:style w:type="paragraph" w:customStyle="1" w:styleId="26">
    <w:name w:val="acbfdd8b-e11b-4d36-88ff-6049b138f862"/>
    <w:basedOn w:val="5"/>
    <w:link w:val="29"/>
    <w:qFormat/>
    <w:uiPriority w:val="0"/>
    <w:pPr>
      <w:widowControl/>
      <w:adjustRightInd w:val="0"/>
      <w:spacing w:afterLines="100" w:line="288" w:lineRule="auto"/>
      <w:jc w:val="left"/>
    </w:pPr>
    <w:rPr>
      <w:rFonts w:ascii="微软雅黑" w:hAnsi="微软雅黑" w:eastAsia="微软雅黑" w:cs="Arial"/>
      <w:color w:val="000000"/>
      <w:kern w:val="0"/>
      <w:sz w:val="22"/>
      <w:szCs w:val="24"/>
    </w:rPr>
  </w:style>
  <w:style w:type="character" w:customStyle="1" w:styleId="27">
    <w:name w:val="21bc9c4b-6a32-43e5-beaa-fd2d792c5735 字符"/>
    <w:basedOn w:val="16"/>
    <w:link w:val="25"/>
    <w:qFormat/>
    <w:uiPriority w:val="0"/>
    <w:rPr>
      <w:rFonts w:ascii="微软雅黑" w:hAnsi="微软雅黑" w:eastAsia="微软雅黑" w:cs="Arial"/>
      <w:b/>
      <w:bCs/>
      <w:color w:val="000000"/>
      <w:sz w:val="32"/>
      <w:szCs w:val="24"/>
    </w:rPr>
  </w:style>
  <w:style w:type="character" w:customStyle="1" w:styleId="28">
    <w:name w:val="标题 1 Char"/>
    <w:basedOn w:val="16"/>
    <w:link w:val="2"/>
    <w:qFormat/>
    <w:uiPriority w:val="0"/>
    <w:rPr>
      <w:b/>
      <w:bCs/>
      <w:kern w:val="44"/>
      <w:sz w:val="44"/>
      <w:szCs w:val="44"/>
    </w:rPr>
  </w:style>
  <w:style w:type="character" w:customStyle="1" w:styleId="29">
    <w:name w:val="acbfdd8b-e11b-4d36-88ff-6049b138f862 字符"/>
    <w:basedOn w:val="16"/>
    <w:link w:val="26"/>
    <w:qFormat/>
    <w:uiPriority w:val="0"/>
    <w:rPr>
      <w:rFonts w:ascii="微软雅黑" w:hAnsi="微软雅黑" w:eastAsia="微软雅黑" w:cs="Arial"/>
      <w:color w:val="000000"/>
      <w:sz w:val="22"/>
      <w:szCs w:val="24"/>
    </w:rPr>
  </w:style>
  <w:style w:type="character" w:customStyle="1" w:styleId="30">
    <w:name w:val="正文文本 Char"/>
    <w:basedOn w:val="16"/>
    <w:link w:val="5"/>
    <w:semiHidden/>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Kunshan Research Institute,PEC</Company>
  <Pages>4</Pages>
  <Words>306</Words>
  <Characters>1747</Characters>
  <Lines>14</Lines>
  <Paragraphs>4</Paragraphs>
  <TotalTime>34</TotalTime>
  <ScaleCrop>false</ScaleCrop>
  <LinksUpToDate>false</LinksUpToDate>
  <CharactersWithSpaces>2049</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2022-06-03T06:35:00Z</dcterms:created>
  <dc:creator>grdpec</dc:creator>
  <cp:keywords>标准</cp:keywords>
  <cp:lastModifiedBy>管明明明</cp:lastModifiedBy>
  <cp:lastPrinted>2017-11-15T01:02:00Z</cp:lastPrinted>
  <dcterms:modified xsi:type="dcterms:W3CDTF">2024-07-17T10:13:21Z</dcterms:modified>
  <dc:subject>昆山研究所标准书模板</dc:subject>
  <dc:title>stdbook</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ies>
</file>