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B0C2" w14:textId="77777777" w:rsidR="00777C4D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7DCF280" w14:textId="77777777" w:rsidR="00777C4D" w:rsidRDefault="00000000">
      <w:pPr>
        <w:widowControl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针对统一集团全国子公司“瓶胚</w:t>
      </w:r>
      <w:r>
        <w:rPr>
          <w:rStyle w:val="af1"/>
          <w:rFonts w:asciiTheme="minorEastAsia" w:eastAsiaTheme="minorEastAsia" w:hAnsiTheme="minorEastAsia"/>
          <w:sz w:val="24"/>
          <w:szCs w:val="24"/>
        </w:rPr>
        <w:t>笼及底板</w:t>
      </w: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”年度项目招标，公开征集符合如下要求的供应商伙伴：</w:t>
      </w:r>
    </w:p>
    <w:p w14:paraId="424FBAE4" w14:textId="77777777" w:rsidR="00777C4D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1、项目概述：</w:t>
      </w:r>
    </w:p>
    <w:p w14:paraId="07C1A4FB" w14:textId="2D89810F" w:rsidR="00777C4D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同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时间：20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24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07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15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日至20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25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0</w:t>
      </w:r>
      <w:r w:rsidR="00442A81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14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日</w:t>
      </w:r>
    </w:p>
    <w:p w14:paraId="2AE2F718" w14:textId="77777777" w:rsidR="00777C4D" w:rsidRDefault="00000000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项目地点：</w:t>
      </w:r>
      <w:r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统一各子公司（具体详见附件三）</w:t>
      </w:r>
    </w:p>
    <w:p w14:paraId="602E1940" w14:textId="77777777" w:rsidR="00777C4D" w:rsidRDefault="00000000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sz w:val="24"/>
          <w:szCs w:val="24"/>
        </w:rPr>
      </w:pPr>
      <w:r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承办单位：武汉统一企业食品有限公司</w:t>
      </w:r>
    </w:p>
    <w:p w14:paraId="638B9BAB" w14:textId="77777777" w:rsidR="00777C4D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  <w:szCs w:val="24"/>
        </w:rPr>
        <w:t>热线</w:t>
      </w: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瓶胚</w:t>
      </w:r>
      <w:r>
        <w:rPr>
          <w:rStyle w:val="af1"/>
          <w:rFonts w:asciiTheme="minorEastAsia" w:eastAsiaTheme="minorEastAsia" w:hAnsiTheme="minorEastAsia"/>
          <w:sz w:val="24"/>
          <w:szCs w:val="24"/>
        </w:rPr>
        <w:t>笼及无菌笼底板</w:t>
      </w:r>
    </w:p>
    <w:p w14:paraId="7DDFCCC7" w14:textId="77777777" w:rsidR="00777C4D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2、服务商资质要求：</w:t>
      </w:r>
    </w:p>
    <w:p w14:paraId="0DBFF072" w14:textId="77777777" w:rsidR="00777C4D" w:rsidRDefault="00000000">
      <w:pPr>
        <w:widowControl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</w:rPr>
        <w:t>A</w:t>
      </w:r>
      <w:r>
        <w:rPr>
          <w:rFonts w:asciiTheme="minorEastAsia" w:eastAsiaTheme="minorEastAsia" w:hAnsiTheme="minorEastAsia" w:cs="Arial" w:hint="eastAsia"/>
          <w:color w:val="000000"/>
        </w:rPr>
        <w:t>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有效的营业执照（具备该项目的营业范围），具有独立法人资格的国内合法经营企业；</w:t>
      </w:r>
    </w:p>
    <w:p w14:paraId="17780C86" w14:textId="77777777" w:rsidR="00777C4D" w:rsidRDefault="0000000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B、公司成立时间在两年以上（含）；注册资本：无；可以开具增值税专用发票（税率1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%）；</w:t>
      </w:r>
    </w:p>
    <w:p w14:paraId="7385329D" w14:textId="77777777" w:rsidR="00777C4D" w:rsidRDefault="0000000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、能供应全国统一各子公司并提供技术支持之供应商。</w:t>
      </w:r>
    </w:p>
    <w:p w14:paraId="57F3AB3E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3、报名方式：</w:t>
      </w:r>
    </w:p>
    <w:p w14:paraId="39FD4D41" w14:textId="77777777" w:rsidR="00777C4D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A、联系人：安昊</w:t>
      </w:r>
    </w:p>
    <w:p w14:paraId="45898763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B、电话：027-83088645/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15827386640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color w:val="171A1D"/>
          <w:sz w:val="24"/>
          <w:szCs w:val="24"/>
          <w:shd w:val="clear" w:color="auto" w:fill="FFFFFF"/>
        </w:rPr>
        <w:t>在线时间 工作日 8:00-17:00)</w:t>
      </w:r>
    </w:p>
    <w:p w14:paraId="481BB376" w14:textId="7A5EB69A" w:rsidR="00777C4D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C、报名时间：2024年06月1</w:t>
      </w:r>
      <w:r w:rsidR="00677C4D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7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日08时至2024年06月2</w:t>
      </w:r>
      <w:r w:rsidR="00677C4D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3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日17时止</w:t>
      </w:r>
    </w:p>
    <w:p w14:paraId="69C08F2E" w14:textId="77777777" w:rsidR="00777C4D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D、有意向之供应商，可至统一企业慧采平台（https://huicai.pec.com.cn）进行注册报名（网址建议使用谷歌浏览器），报名表要求的报名材料请务必在慧采系统全部上传，具体操作详见操作手册。</w:t>
      </w:r>
    </w:p>
    <w:p w14:paraId="1B41C555" w14:textId="77777777" w:rsidR="00777C4D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4、报名须知：</w:t>
      </w:r>
    </w:p>
    <w:p w14:paraId="453C1DC1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14:paraId="2E4E40B8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 w14:paraId="0B1590E3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564173A" w14:textId="77777777" w:rsidR="00777C4D" w:rsidRDefault="00000000">
      <w:pPr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5、反腐直通车：</w:t>
      </w:r>
    </w:p>
    <w:p w14:paraId="7BDBDFD6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3D2717CB" w14:textId="77777777" w:rsidR="00777C4D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B、审计管理部投诉（反贪腐直通车）：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14:paraId="1FC894C0" w14:textId="77777777" w:rsidR="00777C4D" w:rsidRDefault="00777C4D">
      <w:pPr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6CFF4098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175E05ED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0D160E92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2239B6BB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1B23E68C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4B504EB1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62E7C13A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6FECC19B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68CC5AF5" w14:textId="77777777" w:rsidR="00777C4D" w:rsidRDefault="00777C4D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02CA4864" w14:textId="77777777" w:rsidR="00777C4D" w:rsidRDefault="00000000">
      <w:pPr>
        <w:jc w:val="left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附件一</w:t>
      </w:r>
    </w:p>
    <w:p w14:paraId="2547E093" w14:textId="77777777" w:rsidR="00777C4D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供应商 报名表 </w:t>
      </w:r>
    </w:p>
    <w:p w14:paraId="517F1C61" w14:textId="77777777" w:rsidR="00777C4D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“统一集团</w:t>
      </w:r>
      <w:r>
        <w:rPr>
          <w:rFonts w:ascii="宋体" w:hAnsi="宋体" w:hint="eastAsia"/>
          <w:b/>
          <w:sz w:val="20"/>
          <w:u w:val="single"/>
        </w:rPr>
        <w:t>瓶胚</w:t>
      </w:r>
      <w:r>
        <w:rPr>
          <w:rFonts w:ascii="宋体" w:hAnsi="宋体"/>
          <w:b/>
          <w:sz w:val="20"/>
          <w:u w:val="single"/>
        </w:rPr>
        <w:t>笼及底板</w:t>
      </w:r>
      <w:r>
        <w:rPr>
          <w:rFonts w:ascii="宋体" w:hAnsi="宋体" w:hint="eastAsia"/>
          <w:bCs/>
          <w:sz w:val="20"/>
          <w:szCs w:val="24"/>
          <w:u w:val="single"/>
        </w:rPr>
        <w:t>”项目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777C4D" w14:paraId="3D4A82A5" w14:textId="77777777">
        <w:trPr>
          <w:trHeight w:val="548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14708FD4" w14:textId="77777777" w:rsidR="00777C4D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777C4D" w14:paraId="1A3F7754" w14:textId="77777777">
        <w:trPr>
          <w:trHeight w:val="523"/>
        </w:trPr>
        <w:tc>
          <w:tcPr>
            <w:tcW w:w="532" w:type="dxa"/>
            <w:vMerge w:val="restart"/>
            <w:vAlign w:val="center"/>
          </w:tcPr>
          <w:p w14:paraId="6E82CA7B" w14:textId="77777777" w:rsidR="00777C4D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 w14:paraId="2A9EC905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 w14:paraId="289293DE" w14:textId="77777777" w:rsidR="00777C4D" w:rsidRDefault="00777C4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77C4D" w14:paraId="5E469415" w14:textId="77777777">
        <w:trPr>
          <w:trHeight w:val="559"/>
        </w:trPr>
        <w:tc>
          <w:tcPr>
            <w:tcW w:w="532" w:type="dxa"/>
            <w:vMerge/>
            <w:vAlign w:val="center"/>
          </w:tcPr>
          <w:p w14:paraId="0FD19687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768877AE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 w14:paraId="6C6448B7" w14:textId="77777777" w:rsidR="00777C4D" w:rsidRDefault="00777C4D">
            <w:pPr>
              <w:rPr>
                <w:bCs/>
                <w:sz w:val="18"/>
                <w:szCs w:val="18"/>
              </w:rPr>
            </w:pPr>
          </w:p>
        </w:tc>
      </w:tr>
      <w:tr w:rsidR="00777C4D" w14:paraId="216BAFD2" w14:textId="77777777">
        <w:trPr>
          <w:trHeight w:val="559"/>
        </w:trPr>
        <w:tc>
          <w:tcPr>
            <w:tcW w:w="532" w:type="dxa"/>
            <w:vMerge/>
            <w:vAlign w:val="center"/>
          </w:tcPr>
          <w:p w14:paraId="54ABD05B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5E650E05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 w14:paraId="65D7C349" w14:textId="77777777" w:rsidR="00777C4D" w:rsidRDefault="00777C4D">
            <w:pPr>
              <w:rPr>
                <w:bCs/>
                <w:sz w:val="18"/>
                <w:szCs w:val="18"/>
              </w:rPr>
            </w:pPr>
          </w:p>
        </w:tc>
      </w:tr>
      <w:tr w:rsidR="00777C4D" w14:paraId="2FE16D06" w14:textId="77777777">
        <w:trPr>
          <w:trHeight w:val="540"/>
        </w:trPr>
        <w:tc>
          <w:tcPr>
            <w:tcW w:w="532" w:type="dxa"/>
            <w:vMerge w:val="restart"/>
            <w:vAlign w:val="center"/>
          </w:tcPr>
          <w:p w14:paraId="3B44DF22" w14:textId="77777777" w:rsidR="00777C4D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 w14:paraId="5C30FF01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7960" w:type="dxa"/>
            <w:vAlign w:val="center"/>
          </w:tcPr>
          <w:p w14:paraId="5EB3B988" w14:textId="77777777" w:rsidR="00777C4D" w:rsidRDefault="00777C4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77C4D" w14:paraId="5DEBDE01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7620581E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51E1680A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7960" w:type="dxa"/>
            <w:vAlign w:val="center"/>
          </w:tcPr>
          <w:p w14:paraId="4F612C43" w14:textId="77777777" w:rsidR="00777C4D" w:rsidRDefault="00777C4D">
            <w:pPr>
              <w:rPr>
                <w:bCs/>
                <w:sz w:val="18"/>
                <w:szCs w:val="18"/>
              </w:rPr>
            </w:pPr>
          </w:p>
        </w:tc>
      </w:tr>
      <w:tr w:rsidR="00777C4D" w14:paraId="61A0708D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3CB0BA22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2E18829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 w14:paraId="0131769F" w14:textId="77777777" w:rsidR="00777C4D" w:rsidRDefault="00777C4D">
            <w:pPr>
              <w:rPr>
                <w:bCs/>
                <w:sz w:val="18"/>
                <w:szCs w:val="18"/>
              </w:rPr>
            </w:pPr>
          </w:p>
        </w:tc>
      </w:tr>
      <w:tr w:rsidR="00777C4D" w14:paraId="2C16D27D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630AB34E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C8D93B9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 w14:paraId="4E68F89F" w14:textId="77777777" w:rsidR="00777C4D" w:rsidRDefault="00777C4D">
            <w:pPr>
              <w:rPr>
                <w:bCs/>
                <w:sz w:val="18"/>
                <w:szCs w:val="18"/>
              </w:rPr>
            </w:pPr>
          </w:p>
        </w:tc>
      </w:tr>
      <w:tr w:rsidR="00777C4D" w14:paraId="2CBD61E5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0295E061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ACD89FB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 w14:paraId="4A334A7C" w14:textId="77777777" w:rsidR="00777C4D" w:rsidRDefault="00777C4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77C4D" w14:paraId="08EDA5CA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786168C7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BFD8B49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 w14:paraId="58D5460F" w14:textId="77777777" w:rsidR="00777C4D" w:rsidRDefault="00777C4D">
            <w:pPr>
              <w:rPr>
                <w:bCs/>
                <w:sz w:val="18"/>
                <w:szCs w:val="18"/>
              </w:rPr>
            </w:pPr>
          </w:p>
        </w:tc>
      </w:tr>
      <w:tr w:rsidR="00777C4D" w14:paraId="695DC179" w14:textId="77777777">
        <w:trPr>
          <w:trHeight w:val="542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FFDDEEC" w14:textId="77777777" w:rsidR="00777C4D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777C4D" w14:paraId="03A4EF4C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4CD43292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777C4D" w14:paraId="7860DD55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697CEB6E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777C4D" w14:paraId="2FFEA1C1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3718082E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777C4D" w14:paraId="7853F193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5690492C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77C4D" w14:paraId="6C272B31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47679760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77C4D" w14:paraId="6114D247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35B0F787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77C4D" w14:paraId="3910DBD2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76D3DEA2" w14:textId="77777777" w:rsidR="00777C4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777C4D" w14:paraId="2C542C0E" w14:textId="77777777">
        <w:trPr>
          <w:trHeight w:val="991"/>
        </w:trPr>
        <w:tc>
          <w:tcPr>
            <w:tcW w:w="2076" w:type="dxa"/>
            <w:gridSpan w:val="2"/>
            <w:vAlign w:val="center"/>
          </w:tcPr>
          <w:p w14:paraId="56CDE194" w14:textId="77777777" w:rsidR="00777C4D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380" w:type="dxa"/>
            <w:gridSpan w:val="2"/>
            <w:vAlign w:val="center"/>
          </w:tcPr>
          <w:p w14:paraId="3353BFE3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2EF52821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0E114A77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48626DDA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031D2E00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117A5566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1D2AE1A8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111FABF9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07151CF1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500406D7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45875646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7405920B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14C0AF4D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3F11E7D4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  <w:p w14:paraId="2CF7751A" w14:textId="77777777" w:rsidR="00777C4D" w:rsidRDefault="00777C4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42AE51C" w14:textId="77777777" w:rsidR="00777C4D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CA43CB5" w14:textId="77777777" w:rsidR="00777C4D" w:rsidRDefault="00777C4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73B9EE47" w14:textId="77777777" w:rsidR="00777C4D" w:rsidRDefault="00777C4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3EF703D1" w14:textId="77777777" w:rsidR="00777C4D" w:rsidRDefault="00777C4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777C4D">
          <w:footerReference w:type="default" r:id="rId7"/>
          <w:footerReference w:type="first" r:id="rId8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255A43AA" w14:textId="77777777" w:rsidR="00777C4D" w:rsidRDefault="00000000">
      <w:pPr>
        <w:autoSpaceDE w:val="0"/>
        <w:autoSpaceDN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附件二</w:t>
      </w:r>
    </w:p>
    <w:p w14:paraId="12E2A953" w14:textId="77777777" w:rsidR="00777C4D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C86A374" w14:textId="77777777" w:rsidR="00777C4D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4396BDC" w14:textId="77777777" w:rsidR="00777C4D" w:rsidRDefault="00000000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9EBC524" w14:textId="77777777" w:rsidR="00777C4D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44F6D769" w14:textId="77777777" w:rsidR="00777C4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14:paraId="4CB2AF1C" w14:textId="77777777" w:rsidR="00777C4D" w:rsidRDefault="00000000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7DF4A873" w14:textId="77777777" w:rsidR="00777C4D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14:paraId="2DEF3778" w14:textId="77777777" w:rsidR="00777C4D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14:paraId="4D2FBB74" w14:textId="77777777" w:rsidR="00777C4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B372835" w14:textId="77777777" w:rsidR="00777C4D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af1"/>
          <w:rFonts w:hint="eastAsia"/>
          <w:sz w:val="24"/>
          <w:szCs w:val="24"/>
          <w:u w:val="single"/>
        </w:rPr>
        <w:t>统一集团“瓶胚笼及底板”</w:t>
      </w:r>
      <w:r>
        <w:rPr>
          <w:rFonts w:hint="eastAsia"/>
          <w:sz w:val="28"/>
        </w:rPr>
        <w:t>投标活动。</w:t>
      </w:r>
    </w:p>
    <w:p w14:paraId="4E0E55A4" w14:textId="77777777" w:rsidR="00777C4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6F84CFF" w14:textId="77777777" w:rsidR="00777C4D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EAE9300" w14:textId="77777777" w:rsidR="00777C4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A4A41F7" w14:textId="77777777" w:rsidR="00777C4D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 w14:paraId="2DD167D7" w14:textId="77777777" w:rsidR="00777C4D" w:rsidRDefault="00777C4D">
      <w:pPr>
        <w:ind w:firstLine="570"/>
        <w:rPr>
          <w:sz w:val="28"/>
        </w:rPr>
      </w:pPr>
    </w:p>
    <w:p w14:paraId="5589650B" w14:textId="77777777" w:rsidR="00777C4D" w:rsidRDefault="00777C4D">
      <w:pPr>
        <w:ind w:firstLine="570"/>
        <w:rPr>
          <w:sz w:val="28"/>
        </w:rPr>
      </w:pPr>
    </w:p>
    <w:p w14:paraId="12F62AD8" w14:textId="77777777" w:rsidR="00777C4D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8D65DC4" w14:textId="77777777" w:rsidR="00777C4D" w:rsidRDefault="00777C4D">
      <w:pPr>
        <w:wordWrap w:val="0"/>
        <w:ind w:right="1120" w:firstLineChars="1518" w:firstLine="4250"/>
        <w:rPr>
          <w:sz w:val="28"/>
        </w:rPr>
      </w:pPr>
    </w:p>
    <w:p w14:paraId="22D7CBA5" w14:textId="77777777" w:rsidR="00777C4D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BAC4F8F" w14:textId="77777777" w:rsidR="00777C4D" w:rsidRDefault="00777C4D">
      <w:pPr>
        <w:ind w:firstLineChars="1518" w:firstLine="4250"/>
        <w:rPr>
          <w:sz w:val="28"/>
        </w:rPr>
      </w:pPr>
    </w:p>
    <w:p w14:paraId="2C74F9E4" w14:textId="77777777" w:rsidR="00777C4D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1EA36A9C" w14:textId="77777777" w:rsidR="00777C4D" w:rsidRDefault="00777C4D">
      <w:pPr>
        <w:ind w:firstLineChars="1518" w:firstLine="4250"/>
        <w:rPr>
          <w:sz w:val="28"/>
        </w:rPr>
      </w:pPr>
    </w:p>
    <w:p w14:paraId="7E3DA0C9" w14:textId="77777777" w:rsidR="00777C4D" w:rsidRDefault="00777C4D">
      <w:pPr>
        <w:jc w:val="left"/>
        <w:rPr>
          <w:sz w:val="28"/>
        </w:rPr>
      </w:pPr>
    </w:p>
    <w:p w14:paraId="1D4E2F1D" w14:textId="77777777" w:rsidR="00777C4D" w:rsidRDefault="00777C4D">
      <w:pPr>
        <w:jc w:val="left"/>
        <w:rPr>
          <w:sz w:val="28"/>
        </w:rPr>
      </w:pPr>
    </w:p>
    <w:p w14:paraId="5B723B2F" w14:textId="77777777" w:rsidR="00777C4D" w:rsidRDefault="00777C4D">
      <w:pPr>
        <w:jc w:val="left"/>
        <w:rPr>
          <w:sz w:val="28"/>
        </w:rPr>
      </w:pPr>
    </w:p>
    <w:p w14:paraId="48555723" w14:textId="77777777" w:rsidR="00777C4D" w:rsidRDefault="00777C4D">
      <w:pPr>
        <w:jc w:val="left"/>
        <w:rPr>
          <w:sz w:val="28"/>
        </w:rPr>
      </w:pPr>
    </w:p>
    <w:p w14:paraId="0CFCA41F" w14:textId="77777777" w:rsidR="00777C4D" w:rsidRDefault="00777C4D">
      <w:pPr>
        <w:jc w:val="left"/>
        <w:rPr>
          <w:sz w:val="28"/>
        </w:rPr>
      </w:pPr>
    </w:p>
    <w:p w14:paraId="5330FAE6" w14:textId="77777777" w:rsidR="00777C4D" w:rsidRDefault="00777C4D">
      <w:pPr>
        <w:jc w:val="left"/>
        <w:rPr>
          <w:sz w:val="28"/>
        </w:rPr>
      </w:pPr>
    </w:p>
    <w:p w14:paraId="191627E4" w14:textId="77777777" w:rsidR="00777C4D" w:rsidRDefault="00777C4D">
      <w:pPr>
        <w:jc w:val="left"/>
        <w:rPr>
          <w:sz w:val="28"/>
        </w:rPr>
      </w:pPr>
    </w:p>
    <w:p w14:paraId="0205239C" w14:textId="77777777" w:rsidR="00777C4D" w:rsidRDefault="00777C4D">
      <w:pPr>
        <w:jc w:val="left"/>
        <w:rPr>
          <w:sz w:val="28"/>
        </w:rPr>
      </w:pPr>
    </w:p>
    <w:p w14:paraId="1A33B99E" w14:textId="77777777" w:rsidR="00777C4D" w:rsidRDefault="00000000">
      <w:pPr>
        <w:jc w:val="left"/>
        <w:rPr>
          <w:sz w:val="28"/>
        </w:rPr>
      </w:pPr>
      <w:r>
        <w:rPr>
          <w:rFonts w:hint="eastAsia"/>
          <w:sz w:val="28"/>
        </w:rPr>
        <w:t>附件三</w:t>
      </w:r>
    </w:p>
    <w:p w14:paraId="4D64A0BE" w14:textId="77777777" w:rsidR="00777C4D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全国统一子公司明细表</w:t>
      </w:r>
    </w:p>
    <w:tbl>
      <w:tblPr>
        <w:tblStyle w:val="TableNormal"/>
        <w:tblW w:w="8175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955"/>
        <w:gridCol w:w="1106"/>
        <w:gridCol w:w="6114"/>
      </w:tblGrid>
      <w:tr w:rsidR="00777C4D" w14:paraId="295DF554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84D" w14:textId="77777777" w:rsidR="00777C4D" w:rsidRDefault="00000000">
            <w:pPr>
              <w:spacing w:before="35" w:line="211" w:lineRule="auto"/>
              <w:ind w:left="254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5"/>
                <w:kern w:val="0"/>
                <w:szCs w:val="21"/>
                <w:lang w:eastAsia="en-US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C32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5"/>
                <w:kern w:val="0"/>
                <w:szCs w:val="21"/>
                <w:lang w:eastAsia="en-US"/>
              </w:rPr>
              <w:t>区域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2D0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甲方及甲方关联企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业名称</w:t>
            </w:r>
          </w:p>
        </w:tc>
      </w:tr>
      <w:tr w:rsidR="00777C4D" w14:paraId="66D4038D" w14:textId="77777777">
        <w:trPr>
          <w:trHeight w:hRule="exact" w:val="28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6119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BDCB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2B33FA0D" w14:textId="77777777" w:rsidR="00777C4D" w:rsidRDefault="00777C4D">
            <w:pPr>
              <w:spacing w:line="39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040C8E62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西南区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7EB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成都统一企业食品有限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1C7DB327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28B0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DA6F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766B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重庆统一企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4D8F977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F33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B8F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A75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昆明统一企业食品有限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43520D7A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B76F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DE10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340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贵阳统一企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2D977561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EBA5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6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E91E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4D5AE503" w14:textId="77777777" w:rsidR="00777C4D" w:rsidRDefault="00777C4D">
            <w:pPr>
              <w:spacing w:line="389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33107803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华南区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CF5A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广州统一企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27FF685D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13B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7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69D9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ACBB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福州统一企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4E548B9D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6F4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26D5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26D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南宁统一企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3B8FDE47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2D5" w14:textId="77777777" w:rsidR="00777C4D" w:rsidRDefault="00000000">
            <w:pPr>
              <w:spacing w:before="35" w:line="211" w:lineRule="auto"/>
              <w:ind w:left="41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12"/>
                <w:kern w:val="0"/>
                <w:szCs w:val="21"/>
                <w:lang w:eastAsia="en-US"/>
              </w:rPr>
              <w:t>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A555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5A16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海南统一企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305E7F5A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865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10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2ED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1578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巴马统一矿泉水有限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579CDB35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29B" w14:textId="77777777" w:rsidR="00777C4D" w:rsidRDefault="00000000">
            <w:pPr>
              <w:spacing w:before="37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B604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6E828BE5" w14:textId="77777777" w:rsidR="00777C4D" w:rsidRDefault="00777C4D">
            <w:pPr>
              <w:spacing w:line="248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213DC53B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东北区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37C8" w14:textId="77777777" w:rsidR="00777C4D" w:rsidRDefault="00000000">
            <w:pPr>
              <w:spacing w:before="37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沈阳统一企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526020E8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5B25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5A95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CC30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哈尔滨统一企业有限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119A6E4D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4B75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A5EB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D6C1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长春统一企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077E1357" w14:textId="77777777">
        <w:trPr>
          <w:trHeight w:hRule="exact" w:val="28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3EAF" w14:textId="77777777" w:rsidR="00777C4D" w:rsidRDefault="00000000">
            <w:pPr>
              <w:spacing w:before="36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C10C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4C4" w14:textId="77777777" w:rsidR="00777C4D" w:rsidRDefault="00000000">
            <w:pPr>
              <w:spacing w:before="36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长白山统一企业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（吉林）矿泉水有限公司</w:t>
            </w:r>
          </w:p>
        </w:tc>
      </w:tr>
      <w:tr w:rsidR="00777C4D" w14:paraId="3F414B4B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A5CF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A853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4EEF65D9" w14:textId="77777777" w:rsidR="00777C4D" w:rsidRDefault="00777C4D">
            <w:pPr>
              <w:spacing w:line="389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51230CAC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华北区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1054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北京统一饮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品有限公司</w:t>
            </w:r>
          </w:p>
        </w:tc>
      </w:tr>
      <w:tr w:rsidR="00777C4D" w14:paraId="0E1949DE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1D9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16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A75C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52FB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天津统一企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0E01F404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8596" w14:textId="77777777" w:rsidR="00777C4D" w:rsidRDefault="00000000">
            <w:pPr>
              <w:spacing w:before="37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17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7B0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8B8" w14:textId="77777777" w:rsidR="00777C4D" w:rsidRDefault="00000000">
            <w:pPr>
              <w:spacing w:before="37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山西统一企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679EF65E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E769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9C8E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5B4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内蒙古统一企业有限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167EDC9B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508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19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E86D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733D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石家庄统一企业有限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4D97C556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DA16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20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52D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华东区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841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昆山统一企业食品有限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176AC597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5845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21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BB7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D7F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杭州统一企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23EAAD6A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EB06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22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35B8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CD74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合肥统一企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692E1458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7FEA" w14:textId="77777777" w:rsidR="00777C4D" w:rsidRDefault="00000000">
            <w:pPr>
              <w:spacing w:before="37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23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2DFE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3807" w14:textId="77777777" w:rsidR="00777C4D" w:rsidRDefault="00000000">
            <w:pPr>
              <w:spacing w:before="37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上海统一企业饮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料食品有限公司</w:t>
            </w:r>
          </w:p>
        </w:tc>
      </w:tr>
      <w:tr w:rsidR="00777C4D" w14:paraId="40F6B4B3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FD4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24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D528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41C3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江苏统一企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43411B7A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0F38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28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A92A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9796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上海统一企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102D29A1" w14:textId="77777777">
        <w:trPr>
          <w:trHeight w:hRule="exact" w:val="35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E3D3" w14:textId="77777777" w:rsidR="00777C4D" w:rsidRDefault="00000000">
            <w:pPr>
              <w:spacing w:before="54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32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DA97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287D8A87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7338354E" w14:textId="77777777" w:rsidR="00777C4D" w:rsidRDefault="00777C4D">
            <w:pPr>
              <w:spacing w:line="225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4E61F07D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华中区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CEB1" w14:textId="77777777" w:rsidR="00777C4D" w:rsidRDefault="00000000">
            <w:pPr>
              <w:spacing w:before="54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武汉统一企业食品有限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69997F77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CA59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F67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1872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长沙统一企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0A1248D5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DEF5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37F9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EC34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南昌统一企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747EAACC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D7DB" w14:textId="77777777" w:rsidR="00777C4D" w:rsidRDefault="00000000">
            <w:pPr>
              <w:spacing w:before="37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DD43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D4A" w14:textId="77777777" w:rsidR="00777C4D" w:rsidRDefault="00000000">
            <w:pPr>
              <w:spacing w:before="37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武穴统一企业矿泉水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有限公司</w:t>
            </w:r>
          </w:p>
        </w:tc>
      </w:tr>
      <w:tr w:rsidR="00777C4D" w14:paraId="390B746E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4B52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37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6254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380A0CAE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749532B8" w14:textId="77777777" w:rsidR="00777C4D" w:rsidRDefault="00777C4D">
            <w:pPr>
              <w:spacing w:line="332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1AC7AFF0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西北区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DA9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新疆统一企业食品有限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3D9383CB" w14:textId="77777777">
        <w:trPr>
          <w:trHeight w:hRule="exact" w:val="28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7981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FAA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045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阿克苏统一企业有限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公司</w:t>
            </w:r>
          </w:p>
        </w:tc>
      </w:tr>
      <w:tr w:rsidR="00777C4D" w14:paraId="0E27BA88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DC95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39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382A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7CA5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陕西统一企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7B438FB5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BF29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40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53E0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72E5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1"/>
                <w:kern w:val="0"/>
                <w:szCs w:val="21"/>
              </w:rPr>
              <w:t>呼图壁统一企业番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茄制品科技有限公司</w:t>
            </w:r>
          </w:p>
        </w:tc>
      </w:tr>
      <w:tr w:rsidR="00777C4D" w14:paraId="7021E0EB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EC2" w14:textId="77777777" w:rsidR="00777C4D" w:rsidRDefault="00000000">
            <w:pPr>
              <w:spacing w:before="37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41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19FE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063B" w14:textId="77777777" w:rsidR="00777C4D" w:rsidRDefault="00000000">
            <w:pPr>
              <w:spacing w:before="37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宁夏统一企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7A6342F6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8F41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A26E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2C6E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白银统一企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57FDCA76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D0C0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43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97A" w14:textId="77777777" w:rsidR="00777C4D" w:rsidRDefault="00777C4D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4CF6F475" w14:textId="77777777" w:rsidR="00777C4D" w:rsidRDefault="00777C4D">
            <w:pPr>
              <w:spacing w:line="389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  <w:p w14:paraId="390CFF27" w14:textId="77777777" w:rsidR="00777C4D" w:rsidRDefault="00000000">
            <w:pPr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3"/>
                <w:kern w:val="0"/>
                <w:szCs w:val="21"/>
                <w:lang w:eastAsia="en-US"/>
              </w:rPr>
              <w:t>中原区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3C0E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济南统一企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17301804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07DB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211F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5D75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郑州统一企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18FF0C58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202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D52E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001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河南统一企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  <w:tr w:rsidR="00777C4D" w14:paraId="572CFF21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47B1" w14:textId="77777777" w:rsidR="00777C4D" w:rsidRDefault="00000000">
            <w:pPr>
              <w:spacing w:before="35" w:line="211" w:lineRule="auto"/>
              <w:ind w:left="35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spacing w:val="-6"/>
                <w:kern w:val="0"/>
                <w:szCs w:val="21"/>
                <w:lang w:eastAsia="en-US"/>
              </w:rPr>
              <w:t>46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BDD" w14:textId="77777777" w:rsidR="00777C4D" w:rsidRDefault="00777C4D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en-US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75B" w14:textId="77777777" w:rsidR="00777C4D" w:rsidRDefault="00000000">
            <w:pPr>
              <w:spacing w:before="35" w:line="211" w:lineRule="auto"/>
              <w:ind w:left="9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spacing w:val="-2"/>
                <w:kern w:val="0"/>
                <w:szCs w:val="21"/>
              </w:rPr>
              <w:t>徐州统一企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业有限公司</w:t>
            </w:r>
          </w:p>
        </w:tc>
      </w:tr>
    </w:tbl>
    <w:p w14:paraId="7444835B" w14:textId="77777777" w:rsidR="00777C4D" w:rsidRDefault="00777C4D">
      <w:pPr>
        <w:jc w:val="center"/>
        <w:rPr>
          <w:sz w:val="36"/>
          <w:szCs w:val="36"/>
        </w:rPr>
      </w:pPr>
    </w:p>
    <w:p w14:paraId="03702942" w14:textId="77777777" w:rsidR="00777C4D" w:rsidRDefault="00777C4D">
      <w:pPr>
        <w:jc w:val="center"/>
        <w:rPr>
          <w:sz w:val="36"/>
          <w:szCs w:val="36"/>
        </w:rPr>
      </w:pPr>
    </w:p>
    <w:p w14:paraId="00EB6B5F" w14:textId="77777777" w:rsidR="00777C4D" w:rsidRDefault="00777C4D">
      <w:pPr>
        <w:jc w:val="center"/>
        <w:rPr>
          <w:sz w:val="36"/>
          <w:szCs w:val="36"/>
        </w:rPr>
      </w:pPr>
    </w:p>
    <w:p w14:paraId="6282DD4C" w14:textId="77777777" w:rsidR="00777C4D" w:rsidRDefault="00777C4D">
      <w:pPr>
        <w:jc w:val="center"/>
        <w:rPr>
          <w:sz w:val="36"/>
          <w:szCs w:val="36"/>
        </w:rPr>
      </w:pPr>
    </w:p>
    <w:p w14:paraId="517098E2" w14:textId="77777777" w:rsidR="00777C4D" w:rsidRDefault="00777C4D">
      <w:pPr>
        <w:jc w:val="center"/>
        <w:rPr>
          <w:sz w:val="36"/>
          <w:szCs w:val="36"/>
        </w:rPr>
      </w:pPr>
    </w:p>
    <w:p w14:paraId="67A5E719" w14:textId="77777777" w:rsidR="00777C4D" w:rsidRDefault="00777C4D">
      <w:pPr>
        <w:spacing w:line="360" w:lineRule="auto"/>
        <w:jc w:val="center"/>
        <w:rPr>
          <w:sz w:val="36"/>
          <w:szCs w:val="36"/>
        </w:rPr>
      </w:pPr>
    </w:p>
    <w:p w14:paraId="629F917B" w14:textId="77777777" w:rsidR="00777C4D" w:rsidRDefault="00000000">
      <w:pPr>
        <w:jc w:val="left"/>
        <w:rPr>
          <w:sz w:val="28"/>
        </w:rPr>
      </w:pPr>
      <w:r>
        <w:rPr>
          <w:rFonts w:hint="eastAsia"/>
          <w:sz w:val="28"/>
        </w:rPr>
        <w:t>附件四</w:t>
      </w:r>
    </w:p>
    <w:p w14:paraId="1E9D0F00" w14:textId="77777777" w:rsidR="00777C4D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7B15B754" wp14:editId="0B270E5A">
            <wp:extent cx="6645910" cy="5993765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9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53B62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02D3E3EA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15DB3C29" w14:textId="77777777" w:rsidR="00777C4D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745E377B" wp14:editId="5D837101">
            <wp:extent cx="6645910" cy="61417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4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FB48F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07DE9D42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02438F26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74D751AF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03659F37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6C99B61A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p w14:paraId="5FEBFB54" w14:textId="77777777" w:rsidR="00777C4D" w:rsidRDefault="00777C4D">
      <w:pPr>
        <w:rPr>
          <w:rFonts w:ascii="微软雅黑" w:eastAsia="微软雅黑" w:hAnsi="微软雅黑"/>
          <w:sz w:val="24"/>
          <w:szCs w:val="24"/>
        </w:rPr>
      </w:pPr>
    </w:p>
    <w:sectPr w:rsidR="00777C4D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F8B9D" w14:textId="77777777" w:rsidR="0045452E" w:rsidRDefault="0045452E">
      <w:r>
        <w:separator/>
      </w:r>
    </w:p>
  </w:endnote>
  <w:endnote w:type="continuationSeparator" w:id="0">
    <w:p w14:paraId="76F59AFA" w14:textId="77777777" w:rsidR="0045452E" w:rsidRDefault="0045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272E1" w14:textId="77777777" w:rsidR="00777C4D" w:rsidRDefault="00777C4D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D7D5F" w14:textId="77777777" w:rsidR="00777C4D" w:rsidRDefault="00777C4D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F050A" w14:textId="77777777" w:rsidR="00777C4D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10DEE" w14:textId="77777777" w:rsidR="0045452E" w:rsidRDefault="0045452E">
      <w:r>
        <w:separator/>
      </w:r>
    </w:p>
  </w:footnote>
  <w:footnote w:type="continuationSeparator" w:id="0">
    <w:p w14:paraId="3F704CB8" w14:textId="77777777" w:rsidR="0045452E" w:rsidRDefault="0045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1C4E" w14:textId="77777777" w:rsidR="00777C4D" w:rsidRDefault="00777C4D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7AF4"/>
    <w:rsid w:val="00030AA8"/>
    <w:rsid w:val="00030B76"/>
    <w:rsid w:val="00033555"/>
    <w:rsid w:val="00033E9D"/>
    <w:rsid w:val="00033FB1"/>
    <w:rsid w:val="000407E8"/>
    <w:rsid w:val="0004354F"/>
    <w:rsid w:val="00044D17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303B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1F36"/>
    <w:rsid w:val="00092527"/>
    <w:rsid w:val="00093491"/>
    <w:rsid w:val="00093A1A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79"/>
    <w:rsid w:val="0012665E"/>
    <w:rsid w:val="00126CE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5A95"/>
    <w:rsid w:val="00196A2F"/>
    <w:rsid w:val="001A0530"/>
    <w:rsid w:val="001A37E8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742D"/>
    <w:rsid w:val="001E07F6"/>
    <w:rsid w:val="001E1F95"/>
    <w:rsid w:val="001E3321"/>
    <w:rsid w:val="001E5111"/>
    <w:rsid w:val="001F2E15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5B06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4D46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3D03"/>
    <w:rsid w:val="0030507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0796"/>
    <w:rsid w:val="00341148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46D0"/>
    <w:rsid w:val="0038726D"/>
    <w:rsid w:val="0039230C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A81"/>
    <w:rsid w:val="00442B6D"/>
    <w:rsid w:val="00442D2B"/>
    <w:rsid w:val="0044440F"/>
    <w:rsid w:val="004448A9"/>
    <w:rsid w:val="004451B8"/>
    <w:rsid w:val="00450E8A"/>
    <w:rsid w:val="0045452E"/>
    <w:rsid w:val="0045490F"/>
    <w:rsid w:val="00454988"/>
    <w:rsid w:val="004573B4"/>
    <w:rsid w:val="00460031"/>
    <w:rsid w:val="004600A7"/>
    <w:rsid w:val="00460812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0568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418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2338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77C4D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1358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22D0"/>
    <w:rsid w:val="00702D45"/>
    <w:rsid w:val="0070470F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77C4D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3993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C8E"/>
    <w:rsid w:val="00945FA5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145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3A76"/>
    <w:rsid w:val="009A46BE"/>
    <w:rsid w:val="009A776F"/>
    <w:rsid w:val="009B05D4"/>
    <w:rsid w:val="009B1F18"/>
    <w:rsid w:val="009B2551"/>
    <w:rsid w:val="009B2AC6"/>
    <w:rsid w:val="009B7D4E"/>
    <w:rsid w:val="009C1435"/>
    <w:rsid w:val="009C4C2B"/>
    <w:rsid w:val="009D0A27"/>
    <w:rsid w:val="009D1D20"/>
    <w:rsid w:val="009D5FB6"/>
    <w:rsid w:val="009D6FE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2D2C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C25"/>
    <w:rsid w:val="00AC5F60"/>
    <w:rsid w:val="00AC7424"/>
    <w:rsid w:val="00AD2ED8"/>
    <w:rsid w:val="00AD3039"/>
    <w:rsid w:val="00AD3293"/>
    <w:rsid w:val="00AD3A28"/>
    <w:rsid w:val="00AD455B"/>
    <w:rsid w:val="00AD5D29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06CD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5D7"/>
    <w:rsid w:val="00BF79B2"/>
    <w:rsid w:val="00C00855"/>
    <w:rsid w:val="00C011C0"/>
    <w:rsid w:val="00C07519"/>
    <w:rsid w:val="00C07C9C"/>
    <w:rsid w:val="00C10CAD"/>
    <w:rsid w:val="00C11287"/>
    <w:rsid w:val="00C11E35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4811"/>
    <w:rsid w:val="00DD48F9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90F"/>
    <w:rsid w:val="00E539C7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4D74"/>
    <w:rsid w:val="00E85A9D"/>
    <w:rsid w:val="00E872CA"/>
    <w:rsid w:val="00E91CE0"/>
    <w:rsid w:val="00E926C7"/>
    <w:rsid w:val="00E9281D"/>
    <w:rsid w:val="00E92DB7"/>
    <w:rsid w:val="00E93598"/>
    <w:rsid w:val="00E93714"/>
    <w:rsid w:val="00EA0B5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D7A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42AA"/>
    <w:rsid w:val="00F85663"/>
    <w:rsid w:val="00F86B85"/>
    <w:rsid w:val="00F90661"/>
    <w:rsid w:val="00F9693C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6EC5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E2351"/>
  <w15:docId w15:val="{17FD0EFF-AC03-405B-A0C1-BDE19D30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</w:style>
  <w:style w:type="character" w:styleId="af3">
    <w:name w:val="Hyperlink"/>
    <w:basedOn w:val="a0"/>
    <w:rPr>
      <w:color w:val="333333"/>
      <w:u w:val="none"/>
    </w:rPr>
  </w:style>
  <w:style w:type="character" w:styleId="af4">
    <w:name w:val="annotation reference"/>
    <w:basedOn w:val="a0"/>
    <w:semiHidden/>
    <w:unhideWhenUsed/>
    <w:rPr>
      <w:sz w:val="21"/>
      <w:szCs w:val="21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Pr>
      <w:b/>
      <w:bCs/>
      <w:kern w:val="2"/>
      <w:sz w:val="21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</w:rPr>
  </w:style>
  <w:style w:type="character" w:customStyle="1" w:styleId="af6">
    <w:name w:val="列表段落 字符"/>
    <w:basedOn w:val="a0"/>
    <w:link w:val="af5"/>
    <w:uiPriority w:val="34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22F6-14DA-47E5-B928-D62DC367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326</Words>
  <Characters>1863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丹 叶</cp:lastModifiedBy>
  <cp:revision>3</cp:revision>
  <cp:lastPrinted>2017-11-14T09:02:00Z</cp:lastPrinted>
  <dcterms:created xsi:type="dcterms:W3CDTF">2024-01-16T14:14:00Z</dcterms:created>
  <dcterms:modified xsi:type="dcterms:W3CDTF">2024-06-13T00:37:00Z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