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内蒙古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统一企业有限公司针对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2024-2026年度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保安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外包服务项目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合同时间：2024年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内蒙古自治区呼和浩特市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和林格尔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县盛乐经济园区食园街1号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项目范围：厂内执勤安保工作（厂内巡逻、车辆管理、人员登记、消防中控值班等）</w:t>
      </w:r>
    </w:p>
    <w:p>
      <w:pPr>
        <w:ind w:firstLine="480" w:firstLineChars="200"/>
        <w:rPr>
          <w:rFonts w:ascii="微软雅黑" w:hAnsi="微软雅黑" w:eastAsia="微软雅黑" w:cs="Arial"/>
          <w:color w:val="00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负责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厂内巡逻、车辆管理、人员登记、消防中控值班等保安服务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保证金缴纳：履约保证金依中标时确认的预估总费用金额5%核算，具体以招标说明书为准。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</w:t>
      </w:r>
      <w:r>
        <w:rPr>
          <w:rFonts w:hint="eastAsia" w:ascii="微软雅黑" w:hAnsi="微软雅黑" w:eastAsia="微软雅黑" w:cs="Arial"/>
          <w:color w:val="000000" w:themeColor="text1"/>
          <w:kern w:val="0"/>
          <w:sz w:val="24"/>
          <w:szCs w:val="24"/>
        </w:rPr>
        <w:t>保安服务或门卫相关的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营业范围；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100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万人民币，且可以开具增值税发票；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C、执业年限≥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年；</w:t>
      </w:r>
    </w:p>
    <w:p>
      <w:pPr>
        <w:widowControl/>
        <w:shd w:val="clear" w:color="auto" w:fill="FFFFFF"/>
        <w:ind w:left="424" w:leftChars="201" w:hanging="2"/>
        <w:jc w:val="left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D、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具备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呼和浩特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市保安服务许可相关证件；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A、联系人：管明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C、报名时间：202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 xml:space="preserve"> 27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日08时至202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  <w:bookmarkStart w:id="0" w:name="_GoBack"/>
      <w:bookmarkEnd w:id="0"/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both"/>
        <w:rPr>
          <w:rFonts w:hint="eastAsia" w:ascii="宋体" w:hAnsi="宋体"/>
          <w:b/>
          <w:bCs/>
          <w:sz w:val="32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rFonts w:hint="eastAsia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内蒙古</w:t>
      </w:r>
      <w:r>
        <w:rPr>
          <w:rFonts w:hint="eastAsia" w:ascii="宋体" w:hAnsi="宋体"/>
          <w:bCs/>
          <w:sz w:val="20"/>
          <w:szCs w:val="24"/>
          <w:u w:val="single"/>
        </w:rPr>
        <w:t>统一20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24-2026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保安外包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sz w:val="36"/>
          <w:szCs w:val="36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  <w:lang w:val="en-US" w:eastAsia="zh-CN"/>
        </w:rPr>
        <w:t>内蒙古</w:t>
      </w:r>
      <w:r>
        <w:rPr>
          <w:rFonts w:hint="eastAsia"/>
          <w:b/>
          <w:bCs/>
          <w:sz w:val="28"/>
          <w:u w:val="single"/>
        </w:rPr>
        <w:t>统一企业有限公司</w:t>
      </w:r>
      <w:r>
        <w:rPr>
          <w:rFonts w:hint="eastAsia"/>
          <w:b/>
          <w:bCs/>
          <w:sz w:val="28"/>
          <w:u w:val="single"/>
          <w:lang w:val="en-US" w:eastAsia="zh-CN"/>
        </w:rPr>
        <w:t>2024-2026年度保安外包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内蒙古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TY1MzYxNmYwNmZmNWZlYTM0OTljNTc4YWU2YzBmN2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1F4AE8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678C9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284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7C44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15DC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61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13004AB0"/>
    <w:rsid w:val="16B01806"/>
    <w:rsid w:val="1765583E"/>
    <w:rsid w:val="1FFA2B9E"/>
    <w:rsid w:val="297F40AD"/>
    <w:rsid w:val="3DFED1ED"/>
    <w:rsid w:val="67AE3A4E"/>
    <w:rsid w:val="73BB735D"/>
    <w:rsid w:val="73EF89D2"/>
    <w:rsid w:val="75AB5668"/>
    <w:rsid w:val="76F22874"/>
    <w:rsid w:val="7B9B37C0"/>
    <w:rsid w:val="7DDF876A"/>
    <w:rsid w:val="7EDF8673"/>
    <w:rsid w:val="7F325A48"/>
    <w:rsid w:val="7FB8763B"/>
    <w:rsid w:val="C7FF8A9B"/>
    <w:rsid w:val="EB63AD70"/>
    <w:rsid w:val="ED6FCECF"/>
    <w:rsid w:val="EEA7BDC8"/>
    <w:rsid w:val="FFCF9268"/>
    <w:rsid w:val="FFEE1A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241</Words>
  <Characters>1380</Characters>
  <Lines>11</Lines>
  <Paragraphs>3</Paragraphs>
  <TotalTime>0</TotalTime>
  <ScaleCrop>false</ScaleCrop>
  <LinksUpToDate>false</LinksUpToDate>
  <CharactersWithSpaces>1618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2022-06-03T14:35:00Z</dcterms:created>
  <dc:creator>grdpec</dc:creator>
  <cp:keywords>标准</cp:keywords>
  <cp:lastModifiedBy>管明明明</cp:lastModifiedBy>
  <cp:lastPrinted>2017-11-15T09:02:00Z</cp:lastPrinted>
  <dcterms:modified xsi:type="dcterms:W3CDTF">2024-02-27T08:21:13Z</dcterms:modified>
  <dc:subject>昆山研究所标准书模板</dc:subject>
  <dc:title>stdbook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