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240" w:lineRule="auto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长沙统一企业有限公司针对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2024-202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年度污泥处置服务项目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合同时间：2024/03/01—2026/02/28（合约期两年，以实际签订时间为准）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项目地点：长沙市开福区中青路1301号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项目范围：合约期内负责长沙统一厂区内污泥处理。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宋体" w:hAnsi="宋体"/>
          <w:sz w:val="24"/>
        </w:rPr>
        <w:drawing>
          <wp:inline distT="0" distB="0" distL="0" distR="0">
            <wp:extent cx="5501005" cy="643255"/>
            <wp:effectExtent l="19050" t="0" r="4445" b="0"/>
            <wp:docPr id="1" name="图片 1" descr="C:\Users\123\Desktop\AAD2BCCD-B69E-4269-B2E8-ECAA977B18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123\Desktop\AAD2BCCD-B69E-4269-B2E8-ECAA977B18A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100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1.1清运地点：长沙统一公司厂内的指定地点。 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1.2清运频次：存量达3吨(含)以上通知服务商清运。 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1.3清运范围：只限于污泥清运，严禁清运其他物资出厂。 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1.4清运时间：周一至周日(8：00-12：00；13：00-17：00)。周末及节假日原则上不清运，特殊情况时，由统一公司主管人员另行通知，服务厂商需配合。 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1.5污泥运出统一厂区后，必须符合长沙市环保部门所要求运输、储存、处置、处理规定。 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1.6进入统一公司厂区的运输车辆必须空车，不应携带物资进厂，更不得将不属于统一公司垃圾丢弃在长沙统一厂区内。  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1.7污泥的装卸、运输作业均由服务商自行负责，统一不负责提供运输车辆及装卸工人。在污泥的装载及运输、使用和处理所造成的事故和由此导致的第三方主张权利的行为，由服务商自行处理并承担全部法律责任。 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1.8服务商需为其作业人员购买不低于10万元保险金额的人身意外险。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履约保证金依中标时确认的预估总费用金额5%核算，具体以招标说明书为准。</w:t>
      </w:r>
    </w:p>
    <w:p>
      <w:pPr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、资质要求：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加工企业：有机肥生产相关的经营范围。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cr/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处置企业：污泥收集/清运/处理或固体废弃物收集/运输/处理或垃圾收集/清运/运输/处理相关的</w:t>
      </w:r>
      <w:bookmarkStart w:id="0" w:name="_GoBack"/>
      <w:bookmarkEnd w:id="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经营范围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以上资质有一种即可，并具有合法营业执照，可以开具增值税发票。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B、资质证书：无；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C、注册资本：无；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D、执业年限：无。</w:t>
      </w:r>
    </w:p>
    <w:p>
      <w:pPr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tabs>
          <w:tab w:val="left" w:pos="9781"/>
        </w:tabs>
        <w:spacing w:line="240" w:lineRule="auto"/>
        <w:ind w:left="420" w:leftChars="200" w:right="-151" w:rightChars="-72"/>
        <w:rPr>
          <w:rFonts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A、联系人：管明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C、报名时间：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 xml:space="preserve"> 22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>28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团不合作客户中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spacing w:line="240" w:lineRule="auto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>服务商报名表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长沙统一2024-202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6</w:t>
      </w:r>
      <w:r>
        <w:rPr>
          <w:rFonts w:hint="eastAsia" w:ascii="宋体" w:hAnsi="宋体"/>
          <w:bCs/>
          <w:sz w:val="20"/>
          <w:szCs w:val="24"/>
          <w:u w:val="single"/>
        </w:rPr>
        <w:t>年度污泥处置服务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法定代表人：身份证号码</w:t>
      </w:r>
      <w:r>
        <w:rPr>
          <w:rFonts w:hint="eastAsia"/>
          <w:sz w:val="28"/>
        </w:rPr>
        <w:t>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长沙统一企业有限公司2024-202</w:t>
      </w:r>
      <w:r>
        <w:rPr>
          <w:rFonts w:hint="eastAsia"/>
          <w:b/>
          <w:bCs/>
          <w:sz w:val="28"/>
          <w:u w:val="single"/>
          <w:lang w:val="en-US" w:eastAsia="zh-CN"/>
        </w:rPr>
        <w:t>6</w:t>
      </w:r>
      <w:r>
        <w:rPr>
          <w:rFonts w:hint="eastAsia"/>
          <w:b/>
          <w:bCs/>
          <w:sz w:val="28"/>
          <w:u w:val="single"/>
        </w:rPr>
        <w:t>年度污泥处置服务项目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</w:rPr>
        <w:t>长沙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签署日期：年月日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212A"/>
    <w:rsid w:val="001E3321"/>
    <w:rsid w:val="001E5111"/>
    <w:rsid w:val="001F370E"/>
    <w:rsid w:val="001F53A0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39B6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000E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0789E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04F7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2A23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DEF3959"/>
    <w:rsid w:val="1E9FC8C1"/>
    <w:rsid w:val="1F7F5013"/>
    <w:rsid w:val="1FEFF602"/>
    <w:rsid w:val="5F77710A"/>
    <w:rsid w:val="61F13572"/>
    <w:rsid w:val="6BFE90FE"/>
    <w:rsid w:val="6F3FECD7"/>
    <w:rsid w:val="77FEC569"/>
    <w:rsid w:val="77FEFBC1"/>
    <w:rsid w:val="7BFB4A60"/>
    <w:rsid w:val="7E7F01F8"/>
    <w:rsid w:val="7ED526D0"/>
    <w:rsid w:val="7FB8763B"/>
    <w:rsid w:val="7FD71D7A"/>
    <w:rsid w:val="7FDD7D57"/>
    <w:rsid w:val="7FFE417C"/>
    <w:rsid w:val="7FFFF935"/>
    <w:rsid w:val="9FEFD6FD"/>
    <w:rsid w:val="AF7F7126"/>
    <w:rsid w:val="B7DE7A2B"/>
    <w:rsid w:val="BFFAF836"/>
    <w:rsid w:val="CBFEE99F"/>
    <w:rsid w:val="CFB3C37B"/>
    <w:rsid w:val="E5E5122A"/>
    <w:rsid w:val="E60FF4D9"/>
    <w:rsid w:val="E6D72094"/>
    <w:rsid w:val="EB63AD70"/>
    <w:rsid w:val="EDFC8AD2"/>
    <w:rsid w:val="EEF70BDB"/>
    <w:rsid w:val="EF0AB17A"/>
    <w:rsid w:val="EF7E6617"/>
    <w:rsid w:val="F3F78F95"/>
    <w:rsid w:val="F86CB28B"/>
    <w:rsid w:val="FCF9B97D"/>
    <w:rsid w:val="FE965982"/>
    <w:rsid w:val="FFDF03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4</Pages>
  <Words>298</Words>
  <Characters>1699</Characters>
  <Lines>14</Lines>
  <Paragraphs>3</Paragraphs>
  <TotalTime>4</TotalTime>
  <ScaleCrop>false</ScaleCrop>
  <LinksUpToDate>false</LinksUpToDate>
  <CharactersWithSpaces>1994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2022-06-03T06:35:00Z</dcterms:created>
  <dc:creator>grdpec</dc:creator>
  <cp:keywords>标准</cp:keywords>
  <cp:lastModifiedBy>管明明明</cp:lastModifiedBy>
  <cp:lastPrinted>2017-11-15T01:02:00Z</cp:lastPrinted>
  <dcterms:modified xsi:type="dcterms:W3CDTF">2024-02-18T11:01:04Z</dcterms:modified>
  <dc:subject>昆山研究所标准书模板</dc:subject>
  <dc:title>stdbook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