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ind w:leftChars="-67" w:right="-166" w:rightChars="-79" w:hanging="141" w:hangingChars="44"/>
        <w:jc w:val="center"/>
        <w:rPr>
          <w:rFonts w:ascii="微软雅黑" w:hAnsi="微软雅黑" w:eastAsia="微软雅黑" w:cs="Arial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kern w:val="0"/>
          <w:sz w:val="32"/>
          <w:szCs w:val="32"/>
        </w:rPr>
        <w:t>招标信息公告</w:t>
      </w:r>
    </w:p>
    <w:p>
      <w:pPr>
        <w:widowControl/>
        <w:spacing w:line="240" w:lineRule="auto"/>
        <w:ind w:left="-36" w:leftChars="-17" w:right="-166" w:rightChars="-79" w:firstLine="100" w:firstLineChars="50"/>
        <w:jc w:val="left"/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杭州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  <w:t>统一企业有限公司针对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杭州统一2024年-2026年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  <w:t>废油脂外卖服务项目，公开征集符合如下要求的服务商伙伴：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1、项目概述：</w:t>
      </w:r>
    </w:p>
    <w:p>
      <w:pPr>
        <w:widowControl/>
        <w:shd w:val="clear" w:color="auto" w:fill="FFFFFF"/>
        <w:ind w:left="1373" w:leftChars="-66" w:hanging="1512" w:hangingChars="755"/>
        <w:jc w:val="both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合同时间：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2024年05月01日-2026年04月30日（具体依合同实际签署为准）</w:t>
      </w:r>
    </w:p>
    <w:p>
      <w:pPr>
        <w:widowControl/>
        <w:shd w:val="clear" w:color="auto" w:fill="FFFFFF"/>
        <w:ind w:left="1373" w:leftChars="-66" w:hanging="1512" w:hangingChars="755"/>
        <w:jc w:val="both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项目地点：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浙江省杭州市钱塘区前进街道301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</w:rPr>
        <w:t>号</w:t>
      </w:r>
    </w:p>
    <w:p>
      <w:pPr>
        <w:widowControl/>
        <w:shd w:val="clear" w:color="auto" w:fill="FFFFFF"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项目范围：</w:t>
      </w:r>
    </w:p>
    <w:tbl>
      <w:tblPr>
        <w:tblStyle w:val="4"/>
        <w:tblW w:w="9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817"/>
        <w:gridCol w:w="1233"/>
        <w:gridCol w:w="1559"/>
        <w:gridCol w:w="4557"/>
      </w:tblGrid>
      <w:tr>
        <w:trPr>
          <w:trHeight w:val="343" w:hRule="atLeast"/>
          <w:jc w:val="center"/>
        </w:trPr>
        <w:tc>
          <w:tcPr>
            <w:tcW w:w="30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计价单位</w:t>
            </w:r>
          </w:p>
        </w:tc>
        <w:tc>
          <w:tcPr>
            <w:tcW w:w="4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定义</w:t>
            </w:r>
          </w:p>
        </w:tc>
      </w:tr>
      <w:tr>
        <w:trPr>
          <w:trHeight w:val="343" w:hRule="atLeast"/>
          <w:jc w:val="center"/>
        </w:trPr>
        <w:tc>
          <w:tcPr>
            <w:tcW w:w="30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rPr>
          <w:trHeight w:val="176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val="en-US" w:eastAsia="zh-CN"/>
              </w:rPr>
              <w:t>下脚品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废油类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废弃油脂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val="en-US" w:eastAsia="zh-CN"/>
              </w:rPr>
              <w:t>元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val="en-US" w:eastAsia="zh-CN"/>
              </w:rPr>
              <w:t>吨</w:t>
            </w:r>
          </w:p>
        </w:tc>
        <w:tc>
          <w:tcPr>
            <w:tcW w:w="4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从隔油池打捞上来的废弃油脂（含打捞水）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  <w:t>；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每次清理后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隔油池最后一格内水面浮油不大于10%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idowControl/>
        <w:shd w:val="clear" w:color="auto" w:fill="FFFFFF"/>
        <w:ind w:left="1369" w:leftChars="314" w:hanging="710" w:hangingChars="355"/>
        <w:jc w:val="both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val="en-US" w:eastAsia="zh-CN"/>
        </w:rPr>
        <w:t>说明：根据甲方合同要求与通知，由乙方至甲方厂区内自行打捞并向甲方支付费用（先款后货）。</w:t>
      </w:r>
    </w:p>
    <w:p>
      <w:pPr>
        <w:widowControl/>
        <w:shd w:val="clear" w:color="auto" w:fill="FFFFFF"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Cs/>
          <w:sz w:val="20"/>
          <w:szCs w:val="20"/>
          <w:u w:val="single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2、保证金缴纳：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履约保证金依中标时确认的预估总费用金额5%核算，具体以招标说明书为准。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3、服务商资质要求：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A、有效的营业执照，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以及城市餐厨垃圾收集/运输/处理经营性服务等相关的经营范围，以及《城市生活垃圾经营性清扫、收集、运输许可证》并有废弃油脂项目许可内容；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B、注册资本：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无要求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；</w:t>
      </w:r>
      <w:bookmarkStart w:id="0" w:name="_GoBack"/>
      <w:bookmarkEnd w:id="0"/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C、公司成立时间在1年以上（含）；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default" w:ascii="微软雅黑" w:hAnsi="微软雅黑" w:eastAsia="微软雅黑" w:cs="微软雅黑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仅限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杭州市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境内厂商报名。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4、报名方式：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0"/>
          <w:szCs w:val="20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A、联系人：管明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B、电话：021-22158357 / 021-22158483（在线时间：工作日 8:00-17:00）</w:t>
      </w:r>
    </w:p>
    <w:p>
      <w:pPr>
        <w:tabs>
          <w:tab w:val="left" w:pos="9781"/>
        </w:tabs>
        <w:spacing w:line="240" w:lineRule="auto"/>
        <w:ind w:left="210" w:leftChars="100" w:right="-151" w:rightChars="-72"/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</w:rPr>
        <w:t>C、报名时间：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202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年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月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 xml:space="preserve"> 30 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年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月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highlight w:val="yellow"/>
        </w:rPr>
        <w:t>日17时止；</w:t>
      </w:r>
    </w:p>
    <w:p>
      <w:pPr>
        <w:widowControl/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5、报名须知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：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A、资质初审合格后，将统一安排参与招投标工作。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B、若投标公司所提供资料有作假情况，一律列入统一集团黑名单中。</w:t>
      </w:r>
    </w:p>
    <w:p>
      <w:pPr>
        <w:tabs>
          <w:tab w:val="left" w:pos="9781"/>
        </w:tabs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C、响应高效、绿色办公理念，可以配合我司推行E签宝电子合同签订工作。</w:t>
      </w:r>
    </w:p>
    <w:p>
      <w:pPr>
        <w:spacing w:line="240" w:lineRule="auto"/>
        <w:ind w:left="-53" w:leftChars="-67" w:right="-166" w:rightChars="-79" w:hanging="88" w:hangingChars="44"/>
        <w:jc w:val="left"/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6、反腐直通车：</w:t>
      </w:r>
    </w:p>
    <w:p>
      <w:pPr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240" w:lineRule="auto"/>
        <w:ind w:left="367" w:leftChars="133" w:right="-166" w:rightChars="-79" w:hanging="88" w:hangingChars="44"/>
        <w:rPr>
          <w:rFonts w:hint="eastAsia" w:ascii="微软雅黑" w:hAnsi="微软雅黑" w:eastAsia="微软雅黑" w:cs="微软雅黑"/>
          <w:color w:val="FF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kern w:val="0"/>
          <w:sz w:val="20"/>
          <w:szCs w:val="20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。</w:t>
      </w:r>
    </w:p>
    <w:p>
      <w:pPr>
        <w:spacing w:line="240" w:lineRule="auto"/>
        <w:ind w:left="940" w:leftChars="336" w:hanging="234" w:hangingChars="117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ind w:right="-907" w:rightChars="-432"/>
        <w:jc w:val="right"/>
        <w:rPr>
          <w:b/>
          <w:szCs w:val="21"/>
          <w:u w:val="single"/>
        </w:rPr>
      </w:pPr>
      <w:r>
        <w:rPr>
          <w:rFonts w:hint="eastAsia" w:ascii="宋体" w:hAnsi="宋体"/>
          <w:bCs/>
          <w:sz w:val="20"/>
          <w:szCs w:val="24"/>
        </w:rPr>
        <w:t xml:space="preserve">     </w:t>
      </w:r>
      <w:r>
        <w:rPr>
          <w:rFonts w:hint="eastAsia" w:ascii="宋体" w:hAnsi="宋体"/>
          <w:b/>
          <w:bCs/>
          <w:szCs w:val="21"/>
        </w:rPr>
        <w:t>引进项目</w:t>
      </w:r>
      <w:r>
        <w:rPr>
          <w:rFonts w:hint="eastAsia" w:ascii="宋体" w:hAnsi="宋体"/>
          <w:bCs/>
          <w:sz w:val="20"/>
          <w:szCs w:val="24"/>
        </w:rPr>
        <w:t>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  <w:lang w:val="en-US" w:eastAsia="zh-CN"/>
        </w:rPr>
        <w:t>杭州统一2024年-2026年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</w:rPr>
        <w:t>废油脂外卖服务项目</w:t>
      </w:r>
    </w:p>
    <w:tbl>
      <w:tblPr>
        <w:tblStyle w:val="4"/>
        <w:tblW w:w="10101" w:type="dxa"/>
        <w:tblInd w:w="-7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68"/>
        <w:gridCol w:w="412"/>
        <w:gridCol w:w="7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1010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7521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</w:trPr>
        <w:tc>
          <w:tcPr>
            <w:tcW w:w="1010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" w:hRule="atLeast"/>
        </w:trPr>
        <w:tc>
          <w:tcPr>
            <w:tcW w:w="2168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7933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ind w:left="-1" w:leftChars="-337" w:hanging="707" w:hangingChars="393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ind w:left="-850" w:leftChars="-405" w:right="-1050" w:rightChars="-50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法定代表人：                    身份证号：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ind w:left="-850" w:leftChars="-405" w:right="-1050" w:rightChars="-500"/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>受托人：                        身份证号码：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b/>
          <w:sz w:val="28"/>
        </w:rPr>
        <w:t xml:space="preserve">受托人手机号码：                </w:t>
      </w:r>
      <w:r>
        <w:rPr>
          <w:rFonts w:hint="eastAsia"/>
          <w:sz w:val="28"/>
        </w:rPr>
        <w:t>单位及职务：</w:t>
      </w:r>
    </w:p>
    <w:p>
      <w:pPr>
        <w:ind w:left="-850" w:leftChars="-405" w:right="-1050" w:rightChars="-500"/>
        <w:rPr>
          <w:sz w:val="28"/>
        </w:rPr>
      </w:pPr>
      <w:r>
        <w:rPr>
          <w:rFonts w:hint="eastAsia"/>
          <w:sz w:val="28"/>
        </w:rPr>
        <w:t xml:space="preserve">住址：                           </w:t>
      </w:r>
      <w:r>
        <w:rPr>
          <w:rFonts w:hint="eastAsia"/>
          <w:b/>
          <w:sz w:val="28"/>
        </w:rPr>
        <w:t>邮箱：</w:t>
      </w:r>
    </w:p>
    <w:p>
      <w:pPr>
        <w:ind w:left="-850" w:leftChars="-405" w:right="-1050" w:rightChars="-500"/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ind w:left="-850" w:leftChars="-405" w:right="-1050" w:rightChars="-500" w:firstLine="280" w:firstLineChars="100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  <w:lang w:val="en-US" w:eastAsia="zh-CN"/>
        </w:rPr>
        <w:t>杭州统一2024年-2026年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</w:rPr>
        <w:t>废油脂外卖服务项目</w:t>
      </w:r>
      <w:r>
        <w:rPr>
          <w:rFonts w:hint="eastAsia"/>
          <w:sz w:val="28"/>
        </w:rPr>
        <w:t>投标活动。</w:t>
      </w:r>
    </w:p>
    <w:p>
      <w:pPr>
        <w:ind w:left="-850" w:leftChars="-405" w:right="-1050" w:rightChars="-500"/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left="-850" w:leftChars="-405" w:right="-1050" w:rightChars="-500"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ind w:left="-850" w:leftChars="-405" w:right="-1050" w:rightChars="-500"/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left="-850" w:leftChars="-405" w:right="-1050" w:rightChars="-500"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  <w:lang w:val="en-US" w:eastAsia="zh-CN"/>
        </w:rPr>
        <w:t>杭州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right="-1050" w:rightChars="-500"/>
        <w:rPr>
          <w:sz w:val="28"/>
        </w:rPr>
      </w:pPr>
    </w:p>
    <w:p>
      <w:pPr>
        <w:wordWrap w:val="0"/>
        <w:ind w:left="-850" w:leftChars="-405" w:right="-1050" w:rightChars="-500" w:firstLine="5087" w:firstLineChars="1817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5145"/>
        <w:tab w:val="clear" w:pos="4153"/>
        <w:tab w:val="clear" w:pos="8306"/>
      </w:tabs>
      <w:ind w:hanging="2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TFhNjU5NDI3ZmI3Yjg0MDRmMDQ1ZTI2MTUzNTgifQ=="/>
  </w:docVars>
  <w:rsids>
    <w:rsidRoot w:val="00DD1AF8"/>
    <w:rsid w:val="0001430F"/>
    <w:rsid w:val="000E2B70"/>
    <w:rsid w:val="00187E6B"/>
    <w:rsid w:val="00191E8D"/>
    <w:rsid w:val="001C3539"/>
    <w:rsid w:val="0024027E"/>
    <w:rsid w:val="002631CB"/>
    <w:rsid w:val="00315887"/>
    <w:rsid w:val="004C6ABB"/>
    <w:rsid w:val="005817D8"/>
    <w:rsid w:val="005A7BE6"/>
    <w:rsid w:val="00624653"/>
    <w:rsid w:val="00635956"/>
    <w:rsid w:val="006F3415"/>
    <w:rsid w:val="00710108"/>
    <w:rsid w:val="00736098"/>
    <w:rsid w:val="007765F2"/>
    <w:rsid w:val="007E203A"/>
    <w:rsid w:val="008144B4"/>
    <w:rsid w:val="009047B3"/>
    <w:rsid w:val="00A11E05"/>
    <w:rsid w:val="00A315D4"/>
    <w:rsid w:val="00A63C7B"/>
    <w:rsid w:val="00B27792"/>
    <w:rsid w:val="00BC4640"/>
    <w:rsid w:val="00C74CD8"/>
    <w:rsid w:val="00D4726A"/>
    <w:rsid w:val="00DD1AF8"/>
    <w:rsid w:val="00DF5BF9"/>
    <w:rsid w:val="00E57808"/>
    <w:rsid w:val="09902080"/>
    <w:rsid w:val="10613F55"/>
    <w:rsid w:val="2B1020EE"/>
    <w:rsid w:val="2DBD655D"/>
    <w:rsid w:val="313E1763"/>
    <w:rsid w:val="360C0452"/>
    <w:rsid w:val="3AEACC56"/>
    <w:rsid w:val="3DDC2A2F"/>
    <w:rsid w:val="44BF3454"/>
    <w:rsid w:val="59126EAD"/>
    <w:rsid w:val="5FA81A57"/>
    <w:rsid w:val="5FCF78A6"/>
    <w:rsid w:val="69E7C2D8"/>
    <w:rsid w:val="6F3422F3"/>
    <w:rsid w:val="741E6BF6"/>
    <w:rsid w:val="7BC35C5C"/>
    <w:rsid w:val="7EAF687B"/>
    <w:rsid w:val="7EFF7ECB"/>
    <w:rsid w:val="B5BDBCED"/>
    <w:rsid w:val="BBFE37AE"/>
    <w:rsid w:val="BE963B6D"/>
    <w:rsid w:val="CF3E536F"/>
    <w:rsid w:val="DBBCC6B9"/>
    <w:rsid w:val="EDEB0613"/>
    <w:rsid w:val="EEFFB31F"/>
    <w:rsid w:val="F1CA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0"/>
    <w:rPr>
      <w:sz w:val="21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1515</Characters>
  <Lines>12</Lines>
  <Paragraphs>3</Paragraphs>
  <TotalTime>20</TotalTime>
  <ScaleCrop>false</ScaleCrop>
  <LinksUpToDate>false</LinksUpToDate>
  <CharactersWithSpaces>1777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2023-10-31T23:39:00Z</dcterms:created>
  <dc:creator>99055869</dc:creator>
  <cp:lastModifiedBy>管明明明</cp:lastModifiedBy>
  <dcterms:modified xsi:type="dcterms:W3CDTF">2024-01-24T16:35:48Z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E0C7BC7A284D49F28E468571620712B8_13</vt:lpwstr>
  </property>
</Properties>
</file>