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 xml:space="preserve">食堂外包服务项目 </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合同时间：2024年04月01日至2026年03月31日。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sz w:val="24"/>
          <w:szCs w:val="24"/>
        </w:rPr>
        <w:t>成都市温江区蓉台大道北段18号。</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p>
      <w:pPr>
        <w:widowControl/>
        <w:shd w:val="clear" w:color="auto" w:fill="FFFFFF"/>
        <w:ind w:left="1556" w:leftChars="202" w:hanging="1132" w:hangingChars="472"/>
        <w:jc w:val="left"/>
        <w:rPr>
          <w:rFonts w:hint="eastAsia"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(1)正餐：为甲方员工提供早餐、中餐、晚餐(晚1、晚2)、夜餐，五餐饮食饭菜。</w:t>
      </w:r>
    </w:p>
    <w:p>
      <w:pPr>
        <w:widowControl/>
        <w:shd w:val="clear" w:color="auto" w:fill="FFFFFF"/>
        <w:ind w:left="1556" w:leftChars="202" w:hanging="1132" w:hangingChars="472"/>
        <w:jc w:val="left"/>
        <w:rPr>
          <w:rFonts w:hint="eastAsia"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(2)面馆：提供粉、面、冒菜、水饺/抄手、炒饭/盖浇等类供应。</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w:t>
      </w:r>
      <w:r>
        <w:rPr>
          <w:rFonts w:hint="eastAsia" w:ascii="微软雅黑" w:hAnsi="微软雅黑" w:eastAsia="微软雅黑" w:cs="宋体"/>
          <w:color w:val="000000"/>
          <w:kern w:val="0"/>
          <w:sz w:val="24"/>
          <w:szCs w:val="24"/>
        </w:rPr>
        <w:t>400</w:t>
      </w:r>
      <w:r>
        <w:rPr>
          <w:rFonts w:ascii="微软雅黑" w:hAnsi="微软雅黑" w:eastAsia="微软雅黑" w:cs="宋体"/>
          <w:color w:val="000000"/>
          <w:kern w:val="0"/>
          <w:sz w:val="24"/>
          <w:szCs w:val="24"/>
        </w:rPr>
        <w:t>平方米</w:t>
      </w:r>
      <w:r>
        <w:rPr>
          <w:rFonts w:hint="eastAsia" w:ascii="微软雅黑" w:hAnsi="微软雅黑" w:eastAsia="微软雅黑" w:cs="宋体"/>
          <w:color w:val="000000"/>
          <w:kern w:val="0"/>
          <w:sz w:val="24"/>
          <w:szCs w:val="24"/>
        </w:rPr>
        <w:t>（厨房）、800平方米（就餐大厅）</w:t>
      </w:r>
      <w:r>
        <w:rPr>
          <w:rFonts w:hint="eastAsia" w:ascii="微软雅黑" w:hAnsi="微软雅黑" w:eastAsia="微软雅黑"/>
          <w:sz w:val="24"/>
          <w:szCs w:val="24"/>
          <w:shd w:val="clear" w:color="auto" w:fill="FFFFFF"/>
        </w:rPr>
        <w:t>。</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(2)总就餐人数：平均约1200人/天(含统实、宇展)。</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(3)单餐最高就餐人数：约700人。</w:t>
      </w:r>
    </w:p>
    <w:p>
      <w:pPr>
        <w:widowControl/>
        <w:shd w:val="clear" w:color="auto" w:fill="FFFFFF"/>
        <w:ind w:left="1862" w:leftChars="201" w:hanging="1440" w:hangingChars="6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10</w:t>
      </w:r>
      <w:r>
        <w:rPr>
          <w:rFonts w:hint="eastAsia" w:ascii="微软雅黑" w:hAnsi="微软雅黑" w:eastAsia="微软雅黑" w:cs="Arial"/>
          <w:color w:val="000000"/>
          <w:kern w:val="0"/>
          <w:sz w:val="24"/>
          <w:szCs w:val="24"/>
        </w:rPr>
        <w:t>万元；</w:t>
      </w:r>
      <w:r>
        <w:rPr>
          <w:rFonts w:hint="eastAsia" w:ascii="微软雅黑" w:hAnsi="微软雅黑" w:eastAsia="微软雅黑" w:cs="微软雅黑"/>
          <w:kern w:val="0"/>
          <w:sz w:val="24"/>
          <w:szCs w:val="24"/>
        </w:rPr>
        <w:t>履约保证金依中标时确认的预估总费用金额</w:t>
      </w:r>
      <w:r>
        <w:rPr>
          <w:rFonts w:hint="eastAsia"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spacing w:line="240" w:lineRule="auto"/>
        <w:ind w:left="782" w:leftChars="201" w:hanging="360" w:hangingChars="150"/>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A、有效的营业执照：餐饮管理/服务或团膳管理/服务或食堂承包或正餐服务或膳食管理服务或热类食品制售相关的经营范围。</w:t>
      </w:r>
    </w:p>
    <w:p>
      <w:pPr>
        <w:widowControl/>
        <w:shd w:val="clear" w:color="auto" w:fill="FFFFFF"/>
        <w:spacing w:line="240" w:lineRule="auto"/>
        <w:ind w:left="782" w:leftChars="201" w:hanging="360" w:hangingChars="150"/>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B、具备经营餐饮行业的资格证书。</w:t>
      </w:r>
    </w:p>
    <w:p>
      <w:pPr>
        <w:widowControl/>
        <w:shd w:val="clear" w:color="auto" w:fill="FFFFFF"/>
        <w:spacing w:line="240" w:lineRule="auto"/>
        <w:ind w:left="782" w:leftChars="201" w:hanging="360" w:hangingChars="150"/>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C、注册资本：≥200万人民币，且可以开具增值税发票。</w:t>
      </w:r>
    </w:p>
    <w:p>
      <w:pPr>
        <w:widowControl/>
        <w:shd w:val="clear" w:color="auto" w:fill="FFFFFF"/>
        <w:spacing w:line="240" w:lineRule="auto"/>
        <w:ind w:left="782" w:leftChars="201" w:hanging="360" w:hangingChars="150"/>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D、公司成立时间在3年以上（含），且具备餐饮服务营业范围3年以上（含）。</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spacing w:line="240" w:lineRule="auto"/>
        <w:ind w:left="420" w:leftChars="2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widowControl/>
        <w:shd w:val="clear" w:color="auto" w:fill="FFFFFF"/>
        <w:spacing w:line="240" w:lineRule="auto"/>
        <w:ind w:left="782" w:leftChars="201" w:hanging="360" w:hanging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A、联系人：管明</w:t>
      </w:r>
    </w:p>
    <w:p>
      <w:pPr>
        <w:widowControl/>
        <w:shd w:val="clear" w:color="auto" w:fill="FFFFFF"/>
        <w:spacing w:line="240" w:lineRule="auto"/>
        <w:ind w:left="782" w:leftChars="201" w:hanging="360" w:hanging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B、电话：021-22158357 / 021-22158483（在线时间：工作日 8:00-17:00）</w:t>
      </w:r>
    </w:p>
    <w:p>
      <w:pPr>
        <w:widowControl/>
        <w:shd w:val="clear" w:color="auto" w:fill="FFFFFF"/>
        <w:spacing w:line="240" w:lineRule="auto"/>
        <w:ind w:left="782" w:leftChars="201" w:hanging="360" w:hangingChars="150"/>
        <w:jc w:val="left"/>
        <w:rPr>
          <w:rFonts w:ascii="微软雅黑" w:hAnsi="微软雅黑" w:eastAsia="微软雅黑" w:cs="Arial"/>
          <w:color w:val="000000"/>
          <w:kern w:val="0"/>
          <w:sz w:val="24"/>
          <w:szCs w:val="24"/>
          <w:highlight w:val="yellow"/>
        </w:rPr>
      </w:pPr>
      <w:r>
        <w:rPr>
          <w:rFonts w:hint="eastAsia" w:ascii="微软雅黑" w:hAnsi="微软雅黑" w:eastAsia="微软雅黑" w:cs="Arial"/>
          <w:color w:val="000000"/>
          <w:kern w:val="0"/>
          <w:sz w:val="24"/>
          <w:szCs w:val="24"/>
        </w:rPr>
        <w:t>C、报名时间：</w:t>
      </w:r>
      <w:r>
        <w:rPr>
          <w:rFonts w:hint="eastAsia" w:ascii="微软雅黑" w:hAnsi="微软雅黑" w:eastAsia="微软雅黑" w:cs="Arial"/>
          <w:color w:val="000000"/>
          <w:kern w:val="0"/>
          <w:sz w:val="24"/>
          <w:szCs w:val="24"/>
          <w:highlight w:val="yellow"/>
        </w:rPr>
        <w:t>202</w:t>
      </w:r>
      <w:r>
        <w:rPr>
          <w:rFonts w:hint="eastAsia" w:ascii="微软雅黑" w:hAnsi="微软雅黑" w:eastAsia="微软雅黑" w:cs="Arial"/>
          <w:color w:val="000000"/>
          <w:kern w:val="0"/>
          <w:sz w:val="24"/>
          <w:szCs w:val="24"/>
          <w:highlight w:val="yellow"/>
          <w:lang w:val="en-US" w:eastAsia="zh-CN"/>
        </w:rPr>
        <w:t>4</w:t>
      </w:r>
      <w:r>
        <w:rPr>
          <w:rFonts w:hint="eastAsia" w:ascii="微软雅黑" w:hAnsi="微软雅黑" w:eastAsia="微软雅黑" w:cs="Arial"/>
          <w:color w:val="000000"/>
          <w:kern w:val="0"/>
          <w:sz w:val="24"/>
          <w:szCs w:val="24"/>
          <w:highlight w:val="yellow"/>
        </w:rPr>
        <w:t>年1月</w:t>
      </w:r>
      <w:r>
        <w:rPr>
          <w:rFonts w:hint="eastAsia" w:ascii="微软雅黑" w:hAnsi="微软雅黑" w:eastAsia="微软雅黑" w:cs="Arial"/>
          <w:color w:val="000000"/>
          <w:kern w:val="0"/>
          <w:sz w:val="24"/>
          <w:szCs w:val="24"/>
          <w:highlight w:val="yellow"/>
          <w:lang w:val="en-US" w:eastAsia="zh-CN"/>
        </w:rPr>
        <w:t>19</w:t>
      </w:r>
      <w:r>
        <w:rPr>
          <w:rFonts w:hint="eastAsia" w:ascii="微软雅黑" w:hAnsi="微软雅黑" w:eastAsia="微软雅黑" w:cs="Arial"/>
          <w:color w:val="000000"/>
          <w:kern w:val="0"/>
          <w:sz w:val="24"/>
          <w:szCs w:val="24"/>
          <w:highlight w:val="yellow"/>
        </w:rPr>
        <w:t>日08时至202</w:t>
      </w:r>
      <w:r>
        <w:rPr>
          <w:rFonts w:hint="eastAsia" w:ascii="微软雅黑" w:hAnsi="微软雅黑" w:eastAsia="微软雅黑" w:cs="Arial"/>
          <w:color w:val="000000"/>
          <w:kern w:val="0"/>
          <w:sz w:val="24"/>
          <w:szCs w:val="24"/>
          <w:highlight w:val="yellow"/>
          <w:lang w:val="en-US" w:eastAsia="zh-CN"/>
        </w:rPr>
        <w:t>4</w:t>
      </w:r>
      <w:r>
        <w:rPr>
          <w:rFonts w:hint="eastAsia" w:ascii="微软雅黑" w:hAnsi="微软雅黑" w:eastAsia="微软雅黑" w:cs="Arial"/>
          <w:color w:val="000000"/>
          <w:kern w:val="0"/>
          <w:sz w:val="24"/>
          <w:szCs w:val="24"/>
          <w:highlight w:val="yellow"/>
        </w:rPr>
        <w:t>年1月</w:t>
      </w:r>
      <w:r>
        <w:rPr>
          <w:rFonts w:hint="eastAsia" w:ascii="微软雅黑" w:hAnsi="微软雅黑" w:eastAsia="微软雅黑" w:cs="Arial"/>
          <w:color w:val="000000"/>
          <w:kern w:val="0"/>
          <w:sz w:val="24"/>
          <w:szCs w:val="24"/>
          <w:highlight w:val="yellow"/>
          <w:lang w:val="en-US" w:eastAsia="zh-CN"/>
        </w:rPr>
        <w:t>25</w:t>
      </w:r>
      <w:r>
        <w:rPr>
          <w:rFonts w:hint="eastAsia" w:ascii="微软雅黑" w:hAnsi="微软雅黑" w:eastAsia="微软雅黑" w:cs="Arial"/>
          <w:color w:val="000000"/>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p>
    <w:p>
      <w:pPr>
        <w:jc w:val="center"/>
        <w:rPr>
          <w:rFonts w:ascii="宋体" w:hAnsi="宋体"/>
          <w:b/>
          <w:bCs/>
          <w:sz w:val="28"/>
          <w:szCs w:val="28"/>
        </w:rPr>
      </w:pPr>
      <w:r>
        <w:rPr>
          <w:rFonts w:hint="eastAsia" w:ascii="宋体" w:hAnsi="宋体"/>
          <w:b/>
          <w:bCs/>
          <w:sz w:val="28"/>
          <w:szCs w:val="28"/>
        </w:rPr>
        <w:t xml:space="preserve">服务商 报名表 </w:t>
      </w:r>
    </w:p>
    <w:p>
      <w:pPr>
        <w:wordWrap w:val="0"/>
        <w:jc w:val="right"/>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Cs/>
          <w:sz w:val="21"/>
          <w:szCs w:val="21"/>
        </w:rPr>
        <w:t>引进项目：</w:t>
      </w:r>
      <w:r>
        <w:rPr>
          <w:rFonts w:hint="eastAsia" w:asciiTheme="minorEastAsia" w:hAnsiTheme="minorEastAsia" w:eastAsiaTheme="minorEastAsia" w:cstheme="minorEastAsia"/>
          <w:bCs/>
          <w:sz w:val="21"/>
          <w:szCs w:val="21"/>
          <w:u w:val="single"/>
        </w:rPr>
        <w:t>成都统一</w:t>
      </w:r>
      <w:r>
        <w:rPr>
          <w:rFonts w:hint="eastAsia" w:asciiTheme="minorEastAsia" w:hAnsiTheme="minorEastAsia" w:eastAsiaTheme="minorEastAsia" w:cstheme="minorEastAsia"/>
          <w:bCs/>
          <w:sz w:val="21"/>
          <w:szCs w:val="21"/>
          <w:u w:val="single"/>
          <w:lang w:val="en-US" w:eastAsia="zh-CN"/>
        </w:rPr>
        <w:t>2024-2026年度</w:t>
      </w:r>
      <w:r>
        <w:rPr>
          <w:rFonts w:hint="eastAsia" w:asciiTheme="minorEastAsia" w:hAnsiTheme="minorEastAsia" w:eastAsiaTheme="minorEastAsia" w:cstheme="minorEastAsia"/>
          <w:bCs/>
          <w:sz w:val="21"/>
          <w:szCs w:val="21"/>
          <w:u w:val="single"/>
        </w:rPr>
        <w:t>食堂外包服务</w:t>
      </w:r>
    </w:p>
    <w:tbl>
      <w:tblPr>
        <w:tblStyle w:val="13"/>
        <w:tblW w:w="10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5"/>
        <w:gridCol w:w="1591"/>
        <w:gridCol w:w="434"/>
        <w:gridCol w:w="8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0810" w:type="dxa"/>
            <w:gridSpan w:val="4"/>
            <w:shd w:val="clear" w:color="auto" w:fill="D8D8D8" w:themeFill="background1" w:themeFillShade="D9"/>
            <w:vAlign w:val="center"/>
          </w:tcPr>
          <w:p>
            <w:pPr>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一、服务商信息（服务商填写）：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5" w:type="dxa"/>
            <w:vMerge w:val="restart"/>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公司信息</w:t>
            </w: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*公司名称</w:t>
            </w:r>
          </w:p>
        </w:tc>
        <w:tc>
          <w:tcPr>
            <w:tcW w:w="8240" w:type="dxa"/>
            <w:vAlign w:val="center"/>
          </w:tcPr>
          <w:p>
            <w:pPr>
              <w:jc w:val="left"/>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*成立时间</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资质等级（视需）</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restart"/>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联络信息</w:t>
            </w: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*法定代表人</w:t>
            </w:r>
          </w:p>
        </w:tc>
        <w:tc>
          <w:tcPr>
            <w:tcW w:w="8240" w:type="dxa"/>
            <w:vAlign w:val="center"/>
          </w:tcPr>
          <w:p>
            <w:pPr>
              <w:jc w:val="left"/>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*联络人/受托人</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*联络邮箱</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*注册地址</w:t>
            </w:r>
          </w:p>
        </w:tc>
        <w:tc>
          <w:tcPr>
            <w:tcW w:w="8240" w:type="dxa"/>
            <w:vAlign w:val="center"/>
          </w:tcPr>
          <w:p>
            <w:pPr>
              <w:jc w:val="left"/>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45" w:type="dxa"/>
            <w:vMerge w:val="continue"/>
            <w:vAlign w:val="center"/>
          </w:tcPr>
          <w:p>
            <w:pPr>
              <w:jc w:val="center"/>
              <w:rPr>
                <w:rFonts w:hint="eastAsia" w:asciiTheme="minorEastAsia" w:hAnsiTheme="minorEastAsia" w:eastAsiaTheme="minorEastAsia" w:cstheme="minorEastAsia"/>
                <w:bCs/>
                <w:sz w:val="21"/>
                <w:szCs w:val="21"/>
              </w:rPr>
            </w:pPr>
          </w:p>
        </w:tc>
        <w:tc>
          <w:tcPr>
            <w:tcW w:w="2025" w:type="dxa"/>
            <w:gridSpan w:val="2"/>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*办公地址</w:t>
            </w:r>
          </w:p>
        </w:tc>
        <w:tc>
          <w:tcPr>
            <w:tcW w:w="8240" w:type="dxa"/>
            <w:vAlign w:val="center"/>
          </w:tcPr>
          <w:p>
            <w:pPr>
              <w:rPr>
                <w:rFonts w:hint="eastAsia" w:asciiTheme="minorEastAsia" w:hAnsiTheme="minorEastAsia" w:eastAsiaTheme="minorEastAsia" w:cstheme="minorEastAsia"/>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0810" w:type="dxa"/>
            <w:gridSpan w:val="4"/>
            <w:tcBorders>
              <w:bottom w:val="single" w:color="000000" w:sz="4" w:space="0"/>
            </w:tcBorders>
            <w:shd w:val="clear" w:color="auto" w:fill="D9D9D9"/>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2、开户许可证复印件（如三证合一，则另行提供收款账户信息）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3、资质证书/证明文件复印件（视需）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5、授权委托书（如联络人为法定代表人，则不需提供，如法定代表人与联络人非同一人则需提供）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6、受托人身份证复印件（如联络人为法定代表人，则不需提</w:t>
            </w:r>
            <w:bookmarkStart w:id="0" w:name="_GoBack"/>
            <w:bookmarkEnd w:id="0"/>
            <w:r>
              <w:rPr>
                <w:rFonts w:hint="eastAsia" w:asciiTheme="minorEastAsia" w:hAnsiTheme="minorEastAsia" w:eastAsiaTheme="minorEastAsia" w:cstheme="minorEastAsia"/>
                <w:bCs/>
                <w:sz w:val="21"/>
                <w:szCs w:val="21"/>
              </w:rPr>
              <w:t>供，如法定代表人与联络人非同一人则需提供）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7、受托人劳动合同复印件（如联络人为法定代表人，则不需提供，如法定代表人与联络人非同一人则需提供）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0810" w:type="dxa"/>
            <w:gridSpan w:val="4"/>
            <w:vAlign w:val="center"/>
          </w:tcPr>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8、办公地点产权证明资料（注册地址与办公地址若不一致，需提供办公地址产权证明资料（房产证或租赁合同等））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8" w:hRule="atLeast"/>
        </w:trPr>
        <w:tc>
          <w:tcPr>
            <w:tcW w:w="2136" w:type="dxa"/>
            <w:gridSpan w:val="2"/>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服务商盖章</w:t>
            </w:r>
          </w:p>
        </w:tc>
        <w:tc>
          <w:tcPr>
            <w:tcW w:w="8674" w:type="dxa"/>
            <w:gridSpan w:val="2"/>
            <w:vAlign w:val="center"/>
          </w:tcPr>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p>
            <w:pPr>
              <w:jc w:val="center"/>
              <w:rPr>
                <w:rFonts w:hint="eastAsia" w:asciiTheme="minorEastAsia" w:hAnsiTheme="minorEastAsia" w:eastAsiaTheme="minorEastAsia" w:cstheme="minorEastAsia"/>
                <w:bCs/>
                <w:sz w:val="21"/>
                <w:szCs w:val="21"/>
              </w:rPr>
            </w:pPr>
          </w:p>
        </w:tc>
      </w:tr>
    </w:tbl>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备注：以上信息带 * 项目为必填项。</w:t>
      </w:r>
    </w:p>
    <w:p>
      <w:pPr>
        <w:autoSpaceDE w:val="0"/>
        <w:autoSpaceDN w:val="0"/>
        <w:rPr>
          <w:rFonts w:hint="eastAsia" w:asciiTheme="minorEastAsia" w:hAnsiTheme="minorEastAsia" w:eastAsiaTheme="minorEastAsia" w:cstheme="minorEastAsia"/>
          <w:sz w:val="21"/>
          <w:szCs w:val="21"/>
        </w:rPr>
      </w:pPr>
    </w:p>
    <w:p>
      <w:pPr>
        <w:autoSpaceDE w:val="0"/>
        <w:autoSpaceDN w:val="0"/>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sz w:val="36"/>
          <w:szCs w:val="36"/>
        </w:rPr>
        <w:t>授权委托书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授权公司：</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                 身份证号：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单位地址：</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法定代表人手机号码：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受托人：                     身份证号码：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受托人手机号码：</w:t>
      </w:r>
      <w:r>
        <w:rPr>
          <w:rFonts w:hint="eastAsia" w:asciiTheme="minorEastAsia" w:hAnsiTheme="minorEastAsia" w:eastAsiaTheme="minorEastAsia" w:cstheme="minorEastAsia"/>
          <w:sz w:val="28"/>
          <w:szCs w:val="28"/>
        </w:rPr>
        <w:t xml:space="preserve">             单位及职务：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住址：                       </w:t>
      </w:r>
      <w:r>
        <w:rPr>
          <w:rFonts w:hint="eastAsia" w:asciiTheme="minorEastAsia" w:hAnsiTheme="minorEastAsia" w:eastAsiaTheme="minorEastAsia" w:cstheme="minorEastAsia"/>
          <w:b/>
          <w:sz w:val="28"/>
          <w:szCs w:val="28"/>
        </w:rPr>
        <w:t>邮箱：</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授权事项：</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授权受托人代为参加 </w:t>
      </w:r>
      <w:r>
        <w:rPr>
          <w:rFonts w:hint="eastAsia" w:asciiTheme="minorEastAsia" w:hAnsiTheme="minorEastAsia" w:eastAsiaTheme="minorEastAsia" w:cstheme="minorEastAsia"/>
          <w:b/>
          <w:bCs/>
          <w:sz w:val="28"/>
          <w:szCs w:val="28"/>
          <w:u w:val="single"/>
        </w:rPr>
        <w:t>成都统一企业食品有限公司食堂外包服务项目</w:t>
      </w:r>
      <w:r>
        <w:rPr>
          <w:rFonts w:hint="eastAsia" w:asciiTheme="minorEastAsia" w:hAnsiTheme="minorEastAsia" w:eastAsiaTheme="minorEastAsia" w:cstheme="minorEastAsia"/>
          <w:sz w:val="28"/>
          <w:szCs w:val="28"/>
        </w:rPr>
        <w:t xml:space="preserve"> 投标活动。</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授权范围：</w:t>
      </w:r>
    </w:p>
    <w:p>
      <w:pPr>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受托人以授权公司的名义参加</w:t>
      </w:r>
      <w:r>
        <w:rPr>
          <w:rFonts w:hint="eastAsia" w:asciiTheme="minorEastAsia" w:hAnsiTheme="minorEastAsia" w:eastAsiaTheme="minorEastAsia" w:cstheme="minorEastAsia"/>
          <w:b/>
          <w:sz w:val="28"/>
          <w:szCs w:val="28"/>
        </w:rPr>
        <w:t>授权</w:t>
      </w:r>
      <w:r>
        <w:rPr>
          <w:rFonts w:hint="eastAsia" w:asciiTheme="minorEastAsia" w:hAnsiTheme="minorEastAsia" w:eastAsiaTheme="minorEastAsia" w:cstheme="minorEastAsia"/>
          <w:sz w:val="28"/>
          <w:szCs w:val="28"/>
        </w:rPr>
        <w:t>范围内的投标活动，受托人在该项目中的全部投标活动，包括项目</w:t>
      </w:r>
      <w:r>
        <w:rPr>
          <w:rFonts w:hint="eastAsia" w:asciiTheme="minorEastAsia" w:hAnsiTheme="minorEastAsia" w:eastAsiaTheme="minorEastAsia" w:cstheme="minorEastAsia"/>
          <w:b/>
          <w:sz w:val="28"/>
          <w:szCs w:val="28"/>
        </w:rPr>
        <w:t>报价、投标、议价（竞价）、合同商谈、签署</w:t>
      </w:r>
      <w:r>
        <w:rPr>
          <w:rFonts w:hint="eastAsia" w:asciiTheme="minorEastAsia" w:hAnsiTheme="minorEastAsia" w:eastAsiaTheme="minorEastAsia" w:cstheme="minorEastAsia"/>
          <w:sz w:val="28"/>
          <w:szCs w:val="28"/>
        </w:rPr>
        <w:t>，均代表授权公司的行为，</w:t>
      </w:r>
      <w:r>
        <w:rPr>
          <w:rFonts w:hint="eastAsia" w:asciiTheme="minorEastAsia" w:hAnsiTheme="minorEastAsia" w:eastAsiaTheme="minorEastAsia" w:cstheme="minorEastAsia"/>
          <w:b/>
          <w:sz w:val="28"/>
          <w:szCs w:val="28"/>
        </w:rPr>
        <w:t>并予以承认</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授权期间：</w:t>
      </w:r>
    </w:p>
    <w:p>
      <w:pPr>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自本授权书签署之日起至上述《授权事项》中列明的</w:t>
      </w:r>
      <w:r>
        <w:rPr>
          <w:rFonts w:hint="eastAsia" w:asciiTheme="minorEastAsia" w:hAnsiTheme="minorEastAsia" w:eastAsiaTheme="minorEastAsia" w:cstheme="minorEastAsia"/>
          <w:sz w:val="28"/>
          <w:szCs w:val="28"/>
          <w:u w:val="single"/>
        </w:rPr>
        <w:t xml:space="preserve">  成都   </w:t>
      </w:r>
      <w:r>
        <w:rPr>
          <w:rFonts w:hint="eastAsia" w:asciiTheme="minorEastAsia" w:hAnsiTheme="minorEastAsia" w:eastAsiaTheme="minorEastAsia" w:cstheme="minorEastAsia"/>
          <w:sz w:val="28"/>
          <w:szCs w:val="28"/>
        </w:rPr>
        <w:t>统一企业食品有限公司项目招标活动结束时止，如中标至与招标人签订项目合同执行完毕为止。</w:t>
      </w:r>
    </w:p>
    <w:p>
      <w:pPr>
        <w:ind w:firstLine="570"/>
        <w:rPr>
          <w:rFonts w:hint="eastAsia" w:asciiTheme="minorEastAsia" w:hAnsiTheme="minorEastAsia" w:eastAsiaTheme="minorEastAsia" w:cstheme="minorEastAsia"/>
          <w:sz w:val="28"/>
          <w:szCs w:val="28"/>
        </w:rPr>
      </w:pPr>
    </w:p>
    <w:p>
      <w:pPr>
        <w:ind w:firstLine="570"/>
        <w:rPr>
          <w:rFonts w:hint="eastAsia" w:asciiTheme="minorEastAsia" w:hAnsiTheme="minorEastAsia" w:eastAsiaTheme="minorEastAsia" w:cstheme="minorEastAsia"/>
          <w:sz w:val="28"/>
          <w:szCs w:val="28"/>
        </w:rPr>
      </w:pPr>
    </w:p>
    <w:p>
      <w:pPr>
        <w:wordWrap w:val="0"/>
        <w:ind w:right="1120" w:firstLine="4250" w:firstLineChars="15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授权公司（盖公章）：</w:t>
      </w:r>
    </w:p>
    <w:p>
      <w:pPr>
        <w:ind w:firstLine="4250" w:firstLineChars="15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法定代表人（签字或盖章）：</w:t>
      </w:r>
    </w:p>
    <w:p>
      <w:pPr>
        <w:ind w:firstLine="4250" w:firstLineChars="15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签署日期：      年   月   日</w:t>
      </w:r>
    </w:p>
    <w:p>
      <w:pPr>
        <w:jc w:val="cente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21A"/>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966"/>
    <w:rsid w:val="00127CAC"/>
    <w:rsid w:val="00130E9B"/>
    <w:rsid w:val="00131034"/>
    <w:rsid w:val="00132850"/>
    <w:rsid w:val="0013642C"/>
    <w:rsid w:val="00136556"/>
    <w:rsid w:val="00136D23"/>
    <w:rsid w:val="00136FCF"/>
    <w:rsid w:val="00141A3D"/>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09E9"/>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56DBA"/>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B03"/>
    <w:rsid w:val="00524DA5"/>
    <w:rsid w:val="00531148"/>
    <w:rsid w:val="00532822"/>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8780B"/>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571FC"/>
    <w:rsid w:val="006608C4"/>
    <w:rsid w:val="00661269"/>
    <w:rsid w:val="00664A24"/>
    <w:rsid w:val="00671968"/>
    <w:rsid w:val="0067252E"/>
    <w:rsid w:val="00673045"/>
    <w:rsid w:val="00673407"/>
    <w:rsid w:val="00674360"/>
    <w:rsid w:val="00676647"/>
    <w:rsid w:val="006768F9"/>
    <w:rsid w:val="0068407B"/>
    <w:rsid w:val="00687FA1"/>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4326"/>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56B7C"/>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039D"/>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27F0C"/>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07BC"/>
    <w:rsid w:val="009B1F18"/>
    <w:rsid w:val="009B2AC6"/>
    <w:rsid w:val="009C1435"/>
    <w:rsid w:val="009C4C2B"/>
    <w:rsid w:val="009D0A27"/>
    <w:rsid w:val="009D1D20"/>
    <w:rsid w:val="009D3D00"/>
    <w:rsid w:val="009D5F43"/>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5298"/>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4B9"/>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03E8"/>
    <w:rsid w:val="00B922CE"/>
    <w:rsid w:val="00B97264"/>
    <w:rsid w:val="00B97F5E"/>
    <w:rsid w:val="00BA1D02"/>
    <w:rsid w:val="00BA3FB0"/>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243"/>
    <w:rsid w:val="00C30C3E"/>
    <w:rsid w:val="00C3151C"/>
    <w:rsid w:val="00C3163D"/>
    <w:rsid w:val="00C31929"/>
    <w:rsid w:val="00C35BD3"/>
    <w:rsid w:val="00C36407"/>
    <w:rsid w:val="00C40538"/>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2743"/>
    <w:rsid w:val="00CB3D01"/>
    <w:rsid w:val="00CB5E72"/>
    <w:rsid w:val="00CB5FD5"/>
    <w:rsid w:val="00CB70AB"/>
    <w:rsid w:val="00CC0AFE"/>
    <w:rsid w:val="00CC1F4F"/>
    <w:rsid w:val="00CC39BD"/>
    <w:rsid w:val="00CC6770"/>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B4DB1"/>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108"/>
    <w:rsid w:val="00E45D00"/>
    <w:rsid w:val="00E460D4"/>
    <w:rsid w:val="00E52B1E"/>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11B"/>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0A7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D6DA2"/>
    <w:rsid w:val="00FD7F78"/>
    <w:rsid w:val="00FE03E4"/>
    <w:rsid w:val="00FE04F6"/>
    <w:rsid w:val="00FE106A"/>
    <w:rsid w:val="00FE36C2"/>
    <w:rsid w:val="00FE409E"/>
    <w:rsid w:val="00FE5239"/>
    <w:rsid w:val="00FE5DAC"/>
    <w:rsid w:val="00FF0E5C"/>
    <w:rsid w:val="00FF2396"/>
    <w:rsid w:val="00FF38E8"/>
    <w:rsid w:val="00FF3E4C"/>
    <w:rsid w:val="00FF4D41"/>
    <w:rsid w:val="2D1235C5"/>
    <w:rsid w:val="39769813"/>
    <w:rsid w:val="3F6FE503"/>
    <w:rsid w:val="4EE5249F"/>
    <w:rsid w:val="4FFB90A5"/>
    <w:rsid w:val="537A80D0"/>
    <w:rsid w:val="5BFAE63B"/>
    <w:rsid w:val="5FFD78B2"/>
    <w:rsid w:val="63DA2870"/>
    <w:rsid w:val="64FE59D6"/>
    <w:rsid w:val="67EAAA38"/>
    <w:rsid w:val="6DFF8873"/>
    <w:rsid w:val="6FFBF686"/>
    <w:rsid w:val="72FFBF44"/>
    <w:rsid w:val="7B9F7062"/>
    <w:rsid w:val="7E2FFC3E"/>
    <w:rsid w:val="7EF5000C"/>
    <w:rsid w:val="7FB8763B"/>
    <w:rsid w:val="8EF7C6A9"/>
    <w:rsid w:val="ADBEB01A"/>
    <w:rsid w:val="BBB966FE"/>
    <w:rsid w:val="BD7E73F8"/>
    <w:rsid w:val="DB6F364B"/>
    <w:rsid w:val="DEFFE204"/>
    <w:rsid w:val="E8EFA46F"/>
    <w:rsid w:val="EB63AD70"/>
    <w:rsid w:val="EDDB794C"/>
    <w:rsid w:val="F0FB86EC"/>
    <w:rsid w:val="F77FD8DA"/>
    <w:rsid w:val="FA3FCF6C"/>
    <w:rsid w:val="FFD7BFB4"/>
    <w:rsid w:val="FFFC5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263</Words>
  <Characters>1504</Characters>
  <Lines>12</Lines>
  <Paragraphs>3</Paragraphs>
  <TotalTime>4</TotalTime>
  <ScaleCrop>false</ScaleCrop>
  <LinksUpToDate>false</LinksUpToDate>
  <CharactersWithSpaces>1764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2023-11-15T14:09:00Z</dcterms:created>
  <dc:creator>grdpec</dc:creator>
  <cp:keywords>标准</cp:keywords>
  <cp:lastModifiedBy>管明明明</cp:lastModifiedBy>
  <cp:lastPrinted>2017-11-15T01:02:00Z</cp:lastPrinted>
  <dcterms:modified xsi:type="dcterms:W3CDTF">2024-01-16T08:38:26Z</dcterms:modified>
  <dc:subject>昆山研究所标准书模板</dc:subject>
  <dc:title>stdbook</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